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045" w:rsidRPr="00E46EA6" w:rsidRDefault="00126045" w:rsidP="00A436A3">
      <w:pPr>
        <w:spacing w:after="200" w:line="276" w:lineRule="auto"/>
        <w:jc w:val="right"/>
        <w:rPr>
          <w:sz w:val="20"/>
        </w:rPr>
      </w:pPr>
      <w:r>
        <w:br/>
      </w:r>
      <w:r w:rsidR="005551BD">
        <w:rPr>
          <w:noProof/>
        </w:rPr>
        <w:drawing>
          <wp:anchor distT="0" distB="0" distL="114300" distR="114300" simplePos="0" relativeHeight="251658240" behindDoc="1" locked="0" layoutInCell="1" allowOverlap="1">
            <wp:simplePos x="0" y="0"/>
            <wp:positionH relativeFrom="column">
              <wp:posOffset>-229235</wp:posOffset>
            </wp:positionH>
            <wp:positionV relativeFrom="page">
              <wp:posOffset>490855</wp:posOffset>
            </wp:positionV>
            <wp:extent cx="6677025" cy="914400"/>
            <wp:effectExtent l="19050" t="0" r="9525" b="0"/>
            <wp:wrapTight wrapText="bothSides">
              <wp:wrapPolygon edited="0">
                <wp:start x="-62" y="0"/>
                <wp:lineTo x="-62" y="21150"/>
                <wp:lineTo x="21631" y="21150"/>
                <wp:lineTo x="21631" y="0"/>
                <wp:lineTo x="-62" y="0"/>
              </wp:wrapPolygon>
            </wp:wrapTight>
            <wp:docPr id="2" name="Picture 42" descr="health-safety-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alth-safety-masthead"/>
                    <pic:cNvPicPr>
                      <a:picLocks noChangeAspect="1" noChangeArrowheads="1"/>
                    </pic:cNvPicPr>
                  </pic:nvPicPr>
                  <pic:blipFill>
                    <a:blip r:embed="rId7" cstate="print"/>
                    <a:srcRect/>
                    <a:stretch>
                      <a:fillRect/>
                    </a:stretch>
                  </pic:blipFill>
                  <pic:spPr bwMode="auto">
                    <a:xfrm>
                      <a:off x="0" y="0"/>
                      <a:ext cx="6677025" cy="914400"/>
                    </a:xfrm>
                    <a:prstGeom prst="rect">
                      <a:avLst/>
                    </a:prstGeom>
                    <a:noFill/>
                  </pic:spPr>
                </pic:pic>
              </a:graphicData>
            </a:graphic>
          </wp:anchor>
        </w:drawing>
      </w:r>
      <w:r w:rsidRPr="00E46EA6">
        <w:t xml:space="preserve"> </w:t>
      </w:r>
      <w:r w:rsidRPr="008506DD">
        <w:rPr>
          <w:rFonts w:ascii="Verdana" w:hAnsi="Verdana"/>
          <w:sz w:val="21"/>
          <w:lang w:eastAsia="en-US"/>
        </w:rPr>
        <w:t xml:space="preserve">No </w:t>
      </w:r>
      <w:r w:rsidR="00740445">
        <w:rPr>
          <w:rFonts w:ascii="Verdana" w:hAnsi="Verdana"/>
          <w:sz w:val="21"/>
          <w:lang w:eastAsia="en-US"/>
        </w:rPr>
        <w:t>70</w:t>
      </w:r>
      <w:r>
        <w:t xml:space="preserve"> </w:t>
      </w:r>
      <w:r>
        <w:rPr>
          <w:color w:val="FF3399"/>
        </w:rPr>
        <w:sym w:font="ZapfDingbats" w:char="F06C"/>
      </w:r>
      <w:r>
        <w:t xml:space="preserve"> </w:t>
      </w:r>
      <w:r w:rsidR="00740445">
        <w:rPr>
          <w:rFonts w:ascii="Verdana" w:hAnsi="Verdana"/>
          <w:sz w:val="21"/>
          <w:lang w:eastAsia="en-US"/>
        </w:rPr>
        <w:t>September 2013</w:t>
      </w:r>
    </w:p>
    <w:p w:rsidR="00126045" w:rsidRPr="00B7462B" w:rsidRDefault="00126045" w:rsidP="00A436A3">
      <w:pPr>
        <w:pStyle w:val="Title"/>
        <w:spacing w:after="200" w:afterAutospacing="0" w:line="276" w:lineRule="auto"/>
        <w:rPr>
          <w:sz w:val="28"/>
        </w:rPr>
      </w:pPr>
      <w:r w:rsidRPr="00B7462B">
        <w:rPr>
          <w:sz w:val="28"/>
        </w:rPr>
        <w:t>Contents</w:t>
      </w:r>
    </w:p>
    <w:p w:rsidR="00740445" w:rsidRDefault="00126045" w:rsidP="00A436A3">
      <w:pPr>
        <w:rPr>
          <w:rFonts w:ascii="Verdana" w:hAnsi="Verdana" w:cs="Arial"/>
          <w:b/>
          <w:color w:val="330066"/>
          <w:sz w:val="28"/>
        </w:rPr>
      </w:pPr>
      <w:r w:rsidRPr="00B7462B">
        <w:rPr>
          <w:rFonts w:ascii="Verdana" w:hAnsi="Verdana" w:cs="Arial"/>
          <w:b/>
          <w:color w:val="330066"/>
          <w:sz w:val="28"/>
        </w:rPr>
        <w:t>1.</w:t>
      </w:r>
      <w:r w:rsidRPr="00B7462B">
        <w:rPr>
          <w:rFonts w:ascii="Verdana" w:hAnsi="Verdana" w:cs="Arial"/>
          <w:b/>
          <w:color w:val="330066"/>
          <w:sz w:val="28"/>
        </w:rPr>
        <w:tab/>
      </w:r>
      <w:r w:rsidR="00740445">
        <w:rPr>
          <w:rFonts w:ascii="Verdana" w:hAnsi="Verdana" w:cs="Arial"/>
          <w:b/>
          <w:color w:val="330066"/>
          <w:sz w:val="28"/>
        </w:rPr>
        <w:t>You’</w:t>
      </w:r>
      <w:r w:rsidR="00A436A3">
        <w:rPr>
          <w:rFonts w:ascii="Verdana" w:hAnsi="Verdana" w:cs="Arial"/>
          <w:b/>
          <w:color w:val="330066"/>
          <w:sz w:val="28"/>
        </w:rPr>
        <w:t>ve been framed</w:t>
      </w:r>
    </w:p>
    <w:p w:rsidR="00740445" w:rsidRDefault="00740445" w:rsidP="00A436A3">
      <w:pPr>
        <w:rPr>
          <w:rFonts w:ascii="Verdana" w:hAnsi="Verdana" w:cs="Arial"/>
          <w:b/>
          <w:color w:val="330066"/>
          <w:sz w:val="28"/>
        </w:rPr>
      </w:pPr>
      <w:r>
        <w:rPr>
          <w:rFonts w:ascii="Verdana" w:hAnsi="Verdana" w:cs="Arial"/>
          <w:b/>
          <w:color w:val="330066"/>
          <w:sz w:val="28"/>
        </w:rPr>
        <w:t>2.</w:t>
      </w:r>
      <w:r>
        <w:rPr>
          <w:rFonts w:ascii="Verdana" w:hAnsi="Verdana" w:cs="Arial"/>
          <w:b/>
          <w:color w:val="330066"/>
          <w:sz w:val="28"/>
        </w:rPr>
        <w:tab/>
        <w:t>Fire regulations unsatisfactory, say experts</w:t>
      </w:r>
    </w:p>
    <w:p w:rsidR="00740445" w:rsidRDefault="00740445" w:rsidP="00A436A3">
      <w:pPr>
        <w:rPr>
          <w:rFonts w:ascii="Verdana" w:hAnsi="Verdana" w:cs="Arial"/>
          <w:b/>
          <w:color w:val="330066"/>
          <w:sz w:val="28"/>
        </w:rPr>
      </w:pPr>
      <w:r>
        <w:rPr>
          <w:rFonts w:ascii="Verdana" w:hAnsi="Verdana" w:cs="Arial"/>
          <w:b/>
          <w:color w:val="330066"/>
          <w:sz w:val="28"/>
        </w:rPr>
        <w:t>3.</w:t>
      </w:r>
      <w:r>
        <w:rPr>
          <w:rFonts w:ascii="Verdana" w:hAnsi="Verdana" w:cs="Arial"/>
          <w:b/>
          <w:color w:val="330066"/>
          <w:sz w:val="28"/>
        </w:rPr>
        <w:tab/>
        <w:t>We’re not having it, say North Sea oil workers!</w:t>
      </w:r>
    </w:p>
    <w:p w:rsidR="00740445" w:rsidRDefault="00740445" w:rsidP="00A436A3">
      <w:pPr>
        <w:rPr>
          <w:rFonts w:ascii="Verdana" w:hAnsi="Verdana" w:cs="Arial"/>
          <w:b/>
          <w:color w:val="330066"/>
          <w:sz w:val="28"/>
        </w:rPr>
      </w:pPr>
      <w:r>
        <w:rPr>
          <w:rFonts w:ascii="Verdana" w:hAnsi="Verdana" w:cs="Arial"/>
          <w:b/>
          <w:color w:val="330066"/>
          <w:sz w:val="28"/>
        </w:rPr>
        <w:t>4.</w:t>
      </w:r>
      <w:r>
        <w:rPr>
          <w:rFonts w:ascii="Verdana" w:hAnsi="Verdana" w:cs="Arial"/>
          <w:b/>
          <w:color w:val="330066"/>
          <w:sz w:val="28"/>
        </w:rPr>
        <w:tab/>
        <w:t>August HSE Board meeting report</w:t>
      </w:r>
    </w:p>
    <w:p w:rsidR="00740445" w:rsidRDefault="00740445" w:rsidP="00A436A3">
      <w:pPr>
        <w:rPr>
          <w:rFonts w:ascii="Verdana" w:hAnsi="Verdana" w:cs="Arial"/>
          <w:b/>
          <w:color w:val="330066"/>
          <w:sz w:val="28"/>
        </w:rPr>
      </w:pPr>
      <w:r>
        <w:rPr>
          <w:rFonts w:ascii="Verdana" w:hAnsi="Verdana" w:cs="Arial"/>
          <w:b/>
          <w:color w:val="330066"/>
          <w:sz w:val="28"/>
        </w:rPr>
        <w:t>5.</w:t>
      </w:r>
      <w:r>
        <w:rPr>
          <w:rFonts w:ascii="Verdana" w:hAnsi="Verdana" w:cs="Arial"/>
          <w:b/>
          <w:color w:val="330066"/>
          <w:sz w:val="28"/>
        </w:rPr>
        <w:tab/>
        <w:t>Hazards conference 2013</w:t>
      </w:r>
    </w:p>
    <w:p w:rsidR="00740445" w:rsidRDefault="00740445" w:rsidP="00A436A3">
      <w:pPr>
        <w:ind w:left="720" w:hanging="720"/>
        <w:rPr>
          <w:rFonts w:ascii="Verdana" w:hAnsi="Verdana" w:cs="Arial"/>
          <w:b/>
          <w:color w:val="330066"/>
          <w:sz w:val="28"/>
        </w:rPr>
      </w:pPr>
      <w:r>
        <w:rPr>
          <w:rFonts w:ascii="Verdana" w:hAnsi="Verdana" w:cs="Arial"/>
          <w:b/>
          <w:color w:val="330066"/>
          <w:sz w:val="28"/>
        </w:rPr>
        <w:t>6.</w:t>
      </w:r>
      <w:r>
        <w:rPr>
          <w:rFonts w:ascii="Verdana" w:hAnsi="Verdana" w:cs="Arial"/>
          <w:b/>
          <w:color w:val="330066"/>
          <w:sz w:val="28"/>
        </w:rPr>
        <w:tab/>
        <w:t>Occupational health to be included as part of the benefit review</w:t>
      </w:r>
    </w:p>
    <w:p w:rsidR="00740445" w:rsidRDefault="00740445" w:rsidP="00A436A3">
      <w:pPr>
        <w:ind w:left="720" w:hanging="720"/>
        <w:rPr>
          <w:rFonts w:ascii="Verdana" w:hAnsi="Verdana" w:cs="Arial"/>
          <w:b/>
          <w:color w:val="330066"/>
          <w:sz w:val="28"/>
        </w:rPr>
      </w:pPr>
      <w:r>
        <w:rPr>
          <w:rFonts w:ascii="Verdana" w:hAnsi="Verdana" w:cs="Arial"/>
          <w:b/>
          <w:color w:val="330066"/>
          <w:sz w:val="28"/>
        </w:rPr>
        <w:t>7.</w:t>
      </w:r>
      <w:r>
        <w:rPr>
          <w:rFonts w:ascii="Verdana" w:hAnsi="Verdana" w:cs="Arial"/>
          <w:b/>
          <w:color w:val="330066"/>
          <w:sz w:val="28"/>
        </w:rPr>
        <w:tab/>
        <w:t>Scottish Hazards conference</w:t>
      </w:r>
    </w:p>
    <w:p w:rsidR="00740445" w:rsidRDefault="00740445" w:rsidP="00A436A3">
      <w:pPr>
        <w:ind w:left="720" w:hanging="720"/>
        <w:rPr>
          <w:rFonts w:ascii="Verdana" w:hAnsi="Verdana" w:cs="Arial"/>
          <w:b/>
          <w:color w:val="330066"/>
          <w:sz w:val="28"/>
        </w:rPr>
      </w:pPr>
      <w:r>
        <w:rPr>
          <w:rFonts w:ascii="Verdana" w:hAnsi="Verdana" w:cs="Arial"/>
          <w:b/>
          <w:color w:val="330066"/>
          <w:sz w:val="28"/>
        </w:rPr>
        <w:t>8.</w:t>
      </w:r>
      <w:r>
        <w:rPr>
          <w:rFonts w:ascii="Verdana" w:hAnsi="Verdana" w:cs="Arial"/>
          <w:b/>
          <w:color w:val="330066"/>
          <w:sz w:val="28"/>
        </w:rPr>
        <w:tab/>
        <w:t xml:space="preserve">Change to regulations and </w:t>
      </w:r>
      <w:proofErr w:type="spellStart"/>
      <w:r>
        <w:rPr>
          <w:rFonts w:ascii="Verdana" w:hAnsi="Verdana" w:cs="Arial"/>
          <w:b/>
          <w:color w:val="330066"/>
          <w:sz w:val="28"/>
        </w:rPr>
        <w:t>ACoP’s</w:t>
      </w:r>
      <w:proofErr w:type="spellEnd"/>
      <w:r>
        <w:rPr>
          <w:rFonts w:ascii="Verdana" w:hAnsi="Verdana" w:cs="Arial"/>
          <w:b/>
          <w:color w:val="330066"/>
          <w:sz w:val="28"/>
        </w:rPr>
        <w:t xml:space="preserve"> coming soon</w:t>
      </w:r>
    </w:p>
    <w:p w:rsidR="00740445" w:rsidRDefault="00740445" w:rsidP="00A436A3">
      <w:pPr>
        <w:spacing w:after="200" w:line="276" w:lineRule="auto"/>
        <w:ind w:left="720" w:hanging="720"/>
        <w:rPr>
          <w:rFonts w:ascii="Verdana" w:hAnsi="Verdana" w:cs="Arial"/>
          <w:b/>
          <w:color w:val="330066"/>
          <w:sz w:val="28"/>
        </w:rPr>
      </w:pPr>
    </w:p>
    <w:p w:rsidR="00740445" w:rsidRPr="00A436A3" w:rsidRDefault="00740445" w:rsidP="00A436A3">
      <w:pPr>
        <w:spacing w:after="200" w:line="276" w:lineRule="auto"/>
        <w:rPr>
          <w:rFonts w:ascii="Verdana" w:hAnsi="Verdana"/>
          <w:b/>
          <w:color w:val="330066"/>
          <w:sz w:val="28"/>
          <w:szCs w:val="28"/>
        </w:rPr>
      </w:pPr>
      <w:r w:rsidRPr="00A436A3">
        <w:rPr>
          <w:rFonts w:ascii="Verdana" w:hAnsi="Verdana"/>
          <w:b/>
          <w:color w:val="330066"/>
          <w:sz w:val="28"/>
          <w:szCs w:val="28"/>
        </w:rPr>
        <w:t>1.</w:t>
      </w:r>
      <w:r w:rsidRPr="00A436A3">
        <w:rPr>
          <w:rFonts w:ascii="Verdana" w:hAnsi="Verdana"/>
          <w:b/>
          <w:color w:val="330066"/>
          <w:sz w:val="28"/>
          <w:szCs w:val="28"/>
        </w:rPr>
        <w:tab/>
        <w:t>You’ve been framed</w:t>
      </w:r>
    </w:p>
    <w:p w:rsidR="00740445" w:rsidRPr="00B62399" w:rsidRDefault="00740445" w:rsidP="00A436A3">
      <w:pPr>
        <w:spacing w:after="200" w:line="276" w:lineRule="auto"/>
        <w:rPr>
          <w:rFonts w:ascii="Verdana" w:hAnsi="Verdana"/>
          <w:sz w:val="21"/>
          <w:szCs w:val="21"/>
        </w:rPr>
      </w:pPr>
      <w:r w:rsidRPr="00B62399">
        <w:rPr>
          <w:rFonts w:ascii="Verdana" w:hAnsi="Verdana"/>
          <w:sz w:val="21"/>
          <w:szCs w:val="21"/>
        </w:rPr>
        <w:t xml:space="preserve">We’ve had a number of enquiries about the use of CCTV cameras in colleges and universities in the past few years.  The Information Commissioners Office is responsible for data protection enforcement, and that includes the use of CCTV.  They have a comprehensive set of Codes of Practice on data protection on their website at </w:t>
      </w:r>
      <w:hyperlink r:id="rId8" w:history="1">
        <w:r w:rsidRPr="00B62399">
          <w:rPr>
            <w:rStyle w:val="Hyperlink"/>
            <w:rFonts w:ascii="Verdana" w:hAnsi="Verdana"/>
            <w:sz w:val="21"/>
            <w:szCs w:val="21"/>
          </w:rPr>
          <w:t>http://www.ico.org.uk/for_organisations/data_protection/topic_guides/cctv</w:t>
        </w:r>
      </w:hyperlink>
      <w:r w:rsidRPr="00B62399">
        <w:rPr>
          <w:rFonts w:ascii="Verdana" w:hAnsi="Verdana"/>
          <w:sz w:val="21"/>
          <w:szCs w:val="21"/>
        </w:rPr>
        <w:t xml:space="preserve"> </w:t>
      </w:r>
    </w:p>
    <w:p w:rsidR="00740445" w:rsidRPr="00B62399" w:rsidRDefault="00740445" w:rsidP="00A436A3">
      <w:pPr>
        <w:spacing w:after="200" w:line="276" w:lineRule="auto"/>
        <w:rPr>
          <w:rFonts w:ascii="Verdana" w:hAnsi="Verdana"/>
          <w:sz w:val="21"/>
          <w:szCs w:val="21"/>
        </w:rPr>
      </w:pPr>
      <w:r w:rsidRPr="00B62399">
        <w:rPr>
          <w:rFonts w:ascii="Verdana" w:hAnsi="Verdana"/>
          <w:sz w:val="21"/>
          <w:szCs w:val="21"/>
        </w:rPr>
        <w:t>The Home Office has now issued another code of practice for the use of surveillance cameras in England and Wales, which came into force on the 12 August 2013. It is supposed to be an attempt to curb the excessive use of cameras for surveillance by increasing numbers of private and public sector organisations.  This new code, which applies to CCTV and automatic number plate recognition (ANPR) systems, has been introduced by the Home Office under the Protection of Freedoms Act 2012 and states that CCTV cameras should be used to protect and support people, not to spy on them.</w:t>
      </w:r>
    </w:p>
    <w:p w:rsidR="00740445" w:rsidRPr="00B62399" w:rsidRDefault="00740445" w:rsidP="00A436A3">
      <w:pPr>
        <w:spacing w:after="200" w:line="276" w:lineRule="auto"/>
        <w:rPr>
          <w:rFonts w:ascii="Verdana" w:hAnsi="Verdana"/>
          <w:sz w:val="21"/>
          <w:szCs w:val="21"/>
        </w:rPr>
      </w:pPr>
      <w:r w:rsidRPr="00B62399">
        <w:rPr>
          <w:rFonts w:ascii="Verdana" w:hAnsi="Verdana"/>
          <w:sz w:val="21"/>
          <w:szCs w:val="21"/>
        </w:rPr>
        <w:t xml:space="preserve">The Information Commissioners Office says that their </w:t>
      </w:r>
      <w:proofErr w:type="spellStart"/>
      <w:r w:rsidRPr="00B62399">
        <w:rPr>
          <w:rFonts w:ascii="Verdana" w:hAnsi="Verdana"/>
          <w:sz w:val="21"/>
          <w:szCs w:val="21"/>
        </w:rPr>
        <w:t>CoP</w:t>
      </w:r>
      <w:proofErr w:type="spellEnd"/>
      <w:r w:rsidRPr="00B62399">
        <w:rPr>
          <w:rFonts w:ascii="Verdana" w:hAnsi="Verdana"/>
          <w:sz w:val="21"/>
          <w:szCs w:val="21"/>
        </w:rPr>
        <w:t xml:space="preserve"> is aimed directly at ensuring data protection matters related to CCTV are complied with, while this new code gives more general guidance about the use of cameras.  They suggested the two be read together.</w:t>
      </w:r>
    </w:p>
    <w:p w:rsidR="00740445" w:rsidRPr="00B62399" w:rsidRDefault="00740445" w:rsidP="00A436A3">
      <w:pPr>
        <w:spacing w:after="200" w:line="276" w:lineRule="auto"/>
        <w:rPr>
          <w:rFonts w:ascii="Verdana" w:hAnsi="Verdana"/>
          <w:sz w:val="21"/>
          <w:szCs w:val="21"/>
        </w:rPr>
      </w:pPr>
      <w:r w:rsidRPr="00B62399">
        <w:rPr>
          <w:rFonts w:ascii="Verdana" w:hAnsi="Verdana"/>
          <w:sz w:val="21"/>
          <w:szCs w:val="21"/>
        </w:rPr>
        <w:t>Introduced following concerns over the potential for the abuse or misuse of surveillance by the state in public places, the code says that the cameras must be used “in pursuit of a legitimate aim” and “when it meets a pressing need”.</w:t>
      </w:r>
    </w:p>
    <w:p w:rsidR="00740445" w:rsidRPr="00B62399" w:rsidRDefault="00740445" w:rsidP="00A436A3">
      <w:pPr>
        <w:spacing w:after="200" w:line="276" w:lineRule="auto"/>
        <w:rPr>
          <w:rFonts w:ascii="Verdana" w:hAnsi="Verdana"/>
          <w:sz w:val="21"/>
          <w:szCs w:val="21"/>
        </w:rPr>
      </w:pPr>
      <w:r w:rsidRPr="00B62399">
        <w:rPr>
          <w:rFonts w:ascii="Verdana" w:hAnsi="Verdana"/>
          <w:sz w:val="21"/>
          <w:szCs w:val="21"/>
        </w:rPr>
        <w:t xml:space="preserve">Campaign group Big Brother Watch said that, although the code was a step in the right direction, it doesn’t go far enough in ensuring CCTV systems are not misused, as it only covered the use of a small number of camera installations, and doesn’t provide for any penalty for breaches. The onward march of security cameras continues unchecked, it seems.  Big Brother Watch want controls to apply to all CCTV installations, and cited cases where cameras installed in school toilets was a step too far.  They called for the surveillance camera commissioner to be given real enforcement powers, and the resources necessary to support those powers.  See their press release at </w:t>
      </w:r>
      <w:hyperlink r:id="rId9" w:anchor="more-5549" w:history="1">
        <w:r w:rsidRPr="00B62399">
          <w:rPr>
            <w:rStyle w:val="Hyperlink"/>
            <w:rFonts w:ascii="Verdana" w:hAnsi="Verdana"/>
            <w:sz w:val="21"/>
            <w:szCs w:val="21"/>
          </w:rPr>
          <w:t>http://www.bigbrotherwatch.org.uk/home/2013/08/new-cctv-code-of-practice-comes-into-force.html#more-5549</w:t>
        </w:r>
      </w:hyperlink>
      <w:r w:rsidRPr="00B62399">
        <w:rPr>
          <w:rFonts w:ascii="Verdana" w:hAnsi="Verdana"/>
          <w:sz w:val="21"/>
          <w:szCs w:val="21"/>
        </w:rPr>
        <w:t xml:space="preserve"> </w:t>
      </w:r>
    </w:p>
    <w:p w:rsidR="00740445" w:rsidRPr="00B62399" w:rsidRDefault="00740445" w:rsidP="00A436A3">
      <w:pPr>
        <w:spacing w:after="200" w:line="276" w:lineRule="auto"/>
        <w:rPr>
          <w:rFonts w:ascii="Verdana" w:hAnsi="Verdana"/>
          <w:sz w:val="21"/>
          <w:szCs w:val="21"/>
        </w:rPr>
      </w:pPr>
      <w:r w:rsidRPr="00B62399">
        <w:rPr>
          <w:rFonts w:ascii="Verdana" w:hAnsi="Verdana"/>
          <w:sz w:val="21"/>
          <w:szCs w:val="21"/>
        </w:rPr>
        <w:t>The Code requires the use of a surveillance camera system to:</w:t>
      </w:r>
    </w:p>
    <w:p w:rsidR="00740445" w:rsidRPr="00B62399" w:rsidRDefault="00740445" w:rsidP="00A436A3">
      <w:pPr>
        <w:numPr>
          <w:ilvl w:val="0"/>
          <w:numId w:val="8"/>
        </w:numPr>
        <w:spacing w:after="200" w:line="276" w:lineRule="auto"/>
        <w:rPr>
          <w:rFonts w:ascii="Verdana" w:hAnsi="Verdana"/>
          <w:sz w:val="21"/>
          <w:szCs w:val="21"/>
        </w:rPr>
      </w:pPr>
      <w:r w:rsidRPr="00B62399">
        <w:rPr>
          <w:rFonts w:ascii="Verdana" w:hAnsi="Verdana"/>
          <w:sz w:val="21"/>
          <w:szCs w:val="21"/>
        </w:rPr>
        <w:t>Always be for a specified purpose which is in pursuit of a legitimate aim and necessary to meet an identified pressing need.</w:t>
      </w:r>
    </w:p>
    <w:p w:rsidR="00740445" w:rsidRPr="00B62399" w:rsidRDefault="00740445" w:rsidP="00A436A3">
      <w:pPr>
        <w:numPr>
          <w:ilvl w:val="0"/>
          <w:numId w:val="8"/>
        </w:numPr>
        <w:spacing w:after="200" w:line="276" w:lineRule="auto"/>
        <w:rPr>
          <w:rFonts w:ascii="Verdana" w:hAnsi="Verdana"/>
          <w:sz w:val="21"/>
          <w:szCs w:val="21"/>
        </w:rPr>
      </w:pPr>
      <w:r w:rsidRPr="00B62399">
        <w:rPr>
          <w:rFonts w:ascii="Verdana" w:hAnsi="Verdana"/>
          <w:sz w:val="21"/>
          <w:szCs w:val="21"/>
        </w:rPr>
        <w:t>Take into account its effect on individuals and their privacy.</w:t>
      </w:r>
    </w:p>
    <w:p w:rsidR="00740445" w:rsidRPr="00B62399" w:rsidRDefault="00740445" w:rsidP="00A436A3">
      <w:pPr>
        <w:numPr>
          <w:ilvl w:val="0"/>
          <w:numId w:val="8"/>
        </w:numPr>
        <w:spacing w:after="200" w:line="276" w:lineRule="auto"/>
        <w:rPr>
          <w:rFonts w:ascii="Verdana" w:hAnsi="Verdana"/>
          <w:sz w:val="21"/>
          <w:szCs w:val="21"/>
        </w:rPr>
      </w:pPr>
      <w:r w:rsidRPr="00B62399">
        <w:rPr>
          <w:rFonts w:ascii="Verdana" w:hAnsi="Verdana"/>
          <w:sz w:val="21"/>
          <w:szCs w:val="21"/>
        </w:rPr>
        <w:t>Have as much transparency as possible, including a published contact point for access to information and complaints.</w:t>
      </w:r>
    </w:p>
    <w:p w:rsidR="00740445" w:rsidRPr="00B62399" w:rsidRDefault="00740445" w:rsidP="00A436A3">
      <w:pPr>
        <w:numPr>
          <w:ilvl w:val="0"/>
          <w:numId w:val="8"/>
        </w:numPr>
        <w:spacing w:after="200" w:line="276" w:lineRule="auto"/>
        <w:rPr>
          <w:rFonts w:ascii="Verdana" w:hAnsi="Verdana"/>
          <w:sz w:val="21"/>
          <w:szCs w:val="21"/>
        </w:rPr>
      </w:pPr>
      <w:r w:rsidRPr="00B62399">
        <w:rPr>
          <w:rFonts w:ascii="Verdana" w:hAnsi="Verdana"/>
          <w:sz w:val="21"/>
          <w:szCs w:val="21"/>
        </w:rPr>
        <w:t>Have clear responsibility and accountability for all surveillance activities including images and information collected, held and used.</w:t>
      </w:r>
    </w:p>
    <w:p w:rsidR="00740445" w:rsidRPr="00B62399" w:rsidRDefault="00740445" w:rsidP="00A436A3">
      <w:pPr>
        <w:numPr>
          <w:ilvl w:val="0"/>
          <w:numId w:val="8"/>
        </w:numPr>
        <w:spacing w:after="200" w:line="276" w:lineRule="auto"/>
        <w:rPr>
          <w:rFonts w:ascii="Verdana" w:hAnsi="Verdana"/>
          <w:sz w:val="21"/>
          <w:szCs w:val="21"/>
        </w:rPr>
      </w:pPr>
      <w:r w:rsidRPr="00B62399">
        <w:rPr>
          <w:rFonts w:ascii="Verdana" w:hAnsi="Verdana"/>
          <w:sz w:val="21"/>
          <w:szCs w:val="21"/>
        </w:rPr>
        <w:t>Have clear rules, policies and procedures in place and these must be communicated to all who need to comply with them.</w:t>
      </w:r>
    </w:p>
    <w:p w:rsidR="00740445" w:rsidRPr="00B62399" w:rsidRDefault="00740445" w:rsidP="00A436A3">
      <w:pPr>
        <w:numPr>
          <w:ilvl w:val="0"/>
          <w:numId w:val="8"/>
        </w:numPr>
        <w:spacing w:after="200" w:line="276" w:lineRule="auto"/>
        <w:rPr>
          <w:rFonts w:ascii="Verdana" w:hAnsi="Verdana"/>
          <w:sz w:val="21"/>
          <w:szCs w:val="21"/>
        </w:rPr>
      </w:pPr>
      <w:r w:rsidRPr="00B62399">
        <w:rPr>
          <w:rFonts w:ascii="Verdana" w:hAnsi="Verdana"/>
          <w:sz w:val="21"/>
          <w:szCs w:val="21"/>
        </w:rPr>
        <w:t>Have no more images and information stored than that which is strictly required.</w:t>
      </w:r>
    </w:p>
    <w:p w:rsidR="00740445" w:rsidRPr="00B62399" w:rsidRDefault="00740445" w:rsidP="00A436A3">
      <w:pPr>
        <w:numPr>
          <w:ilvl w:val="0"/>
          <w:numId w:val="8"/>
        </w:numPr>
        <w:spacing w:after="200" w:line="276" w:lineRule="auto"/>
        <w:rPr>
          <w:rFonts w:ascii="Verdana" w:hAnsi="Verdana"/>
          <w:sz w:val="21"/>
          <w:szCs w:val="21"/>
        </w:rPr>
      </w:pPr>
      <w:r w:rsidRPr="00B62399">
        <w:rPr>
          <w:rFonts w:ascii="Verdana" w:hAnsi="Verdana"/>
          <w:sz w:val="21"/>
          <w:szCs w:val="21"/>
        </w:rPr>
        <w:t>Restrict access to retained images and information with clear rules on who can gain access.</w:t>
      </w:r>
    </w:p>
    <w:p w:rsidR="00740445" w:rsidRPr="00B62399" w:rsidRDefault="00740445" w:rsidP="00A436A3">
      <w:pPr>
        <w:numPr>
          <w:ilvl w:val="0"/>
          <w:numId w:val="8"/>
        </w:numPr>
        <w:spacing w:after="200" w:line="276" w:lineRule="auto"/>
        <w:rPr>
          <w:rFonts w:ascii="Verdana" w:hAnsi="Verdana"/>
          <w:sz w:val="21"/>
          <w:szCs w:val="21"/>
        </w:rPr>
      </w:pPr>
      <w:r w:rsidRPr="00B62399">
        <w:rPr>
          <w:rFonts w:ascii="Verdana" w:hAnsi="Verdana"/>
          <w:sz w:val="21"/>
          <w:szCs w:val="21"/>
        </w:rPr>
        <w:t>Consider any approved operational, technical and competency standards relevant to a system and its purpose and work to meet and maintain those standards.</w:t>
      </w:r>
    </w:p>
    <w:p w:rsidR="00740445" w:rsidRPr="00B62399" w:rsidRDefault="00740445" w:rsidP="00A436A3">
      <w:pPr>
        <w:numPr>
          <w:ilvl w:val="0"/>
          <w:numId w:val="8"/>
        </w:numPr>
        <w:spacing w:after="200" w:line="276" w:lineRule="auto"/>
        <w:rPr>
          <w:rFonts w:ascii="Verdana" w:hAnsi="Verdana"/>
          <w:sz w:val="21"/>
          <w:szCs w:val="21"/>
        </w:rPr>
      </w:pPr>
      <w:r w:rsidRPr="00B62399">
        <w:rPr>
          <w:rFonts w:ascii="Verdana" w:hAnsi="Verdana"/>
          <w:sz w:val="21"/>
          <w:szCs w:val="21"/>
        </w:rPr>
        <w:t>Be subject to appropriate security measures to safeguard against unauthorised access and use.</w:t>
      </w:r>
    </w:p>
    <w:p w:rsidR="00740445" w:rsidRPr="00B62399" w:rsidRDefault="00740445" w:rsidP="00A436A3">
      <w:pPr>
        <w:numPr>
          <w:ilvl w:val="0"/>
          <w:numId w:val="8"/>
        </w:numPr>
        <w:spacing w:after="200" w:line="276" w:lineRule="auto"/>
        <w:rPr>
          <w:rFonts w:ascii="Verdana" w:hAnsi="Verdana"/>
          <w:sz w:val="21"/>
          <w:szCs w:val="21"/>
        </w:rPr>
      </w:pPr>
      <w:r w:rsidRPr="00B62399">
        <w:rPr>
          <w:rFonts w:ascii="Verdana" w:hAnsi="Verdana"/>
          <w:sz w:val="21"/>
          <w:szCs w:val="21"/>
        </w:rPr>
        <w:t>Have effective review and audit mechanisms to ensure legal requirements, policies and standards are complied with.</w:t>
      </w:r>
    </w:p>
    <w:p w:rsidR="00740445" w:rsidRPr="00B62399" w:rsidRDefault="00740445" w:rsidP="00A436A3">
      <w:pPr>
        <w:numPr>
          <w:ilvl w:val="0"/>
          <w:numId w:val="8"/>
        </w:numPr>
        <w:spacing w:after="200" w:line="276" w:lineRule="auto"/>
        <w:rPr>
          <w:rFonts w:ascii="Verdana" w:hAnsi="Verdana"/>
          <w:sz w:val="21"/>
          <w:szCs w:val="21"/>
        </w:rPr>
      </w:pPr>
      <w:r w:rsidRPr="00B62399">
        <w:rPr>
          <w:rFonts w:ascii="Verdana" w:hAnsi="Verdana"/>
          <w:sz w:val="21"/>
          <w:szCs w:val="21"/>
        </w:rPr>
        <w:t>Be used in the most effective way to support public safety and law enforcement with the aim of processing images and information of evidential value, when used in pursuit of a legitimate aim.</w:t>
      </w:r>
    </w:p>
    <w:p w:rsidR="00740445" w:rsidRPr="00B62399" w:rsidRDefault="00740445" w:rsidP="00A436A3">
      <w:pPr>
        <w:numPr>
          <w:ilvl w:val="0"/>
          <w:numId w:val="8"/>
        </w:numPr>
        <w:spacing w:after="200" w:line="276" w:lineRule="auto"/>
        <w:rPr>
          <w:rFonts w:ascii="Verdana" w:hAnsi="Verdana"/>
          <w:sz w:val="21"/>
          <w:szCs w:val="21"/>
        </w:rPr>
      </w:pPr>
      <w:r w:rsidRPr="00B62399">
        <w:rPr>
          <w:rFonts w:ascii="Verdana" w:hAnsi="Verdana"/>
          <w:sz w:val="21"/>
          <w:szCs w:val="21"/>
        </w:rPr>
        <w:t>Be accurate and kept up to date when any information is used to support a surveillance camera system which compares against a reference database for matching purposes.</w:t>
      </w:r>
    </w:p>
    <w:p w:rsidR="00A436A3" w:rsidRPr="00B62399" w:rsidRDefault="00740445" w:rsidP="00A436A3">
      <w:pPr>
        <w:spacing w:after="200" w:line="276" w:lineRule="auto"/>
        <w:rPr>
          <w:rFonts w:ascii="Verdana" w:hAnsi="Verdana"/>
          <w:sz w:val="21"/>
          <w:szCs w:val="21"/>
        </w:rPr>
      </w:pPr>
      <w:hyperlink r:id="rId10" w:history="1">
        <w:r w:rsidRPr="00B62399">
          <w:rPr>
            <w:rStyle w:val="Hyperlink"/>
            <w:rFonts w:ascii="Verdana" w:hAnsi="Verdana"/>
            <w:sz w:val="21"/>
            <w:szCs w:val="21"/>
          </w:rPr>
          <w:t>https://www.gov.uk/government/uploads/system/uploads/attachment_data/file/204775/Surveillance_Camera_Code_of_Practice_WEB.pdf</w:t>
        </w:r>
      </w:hyperlink>
      <w:r w:rsidRPr="00B62399">
        <w:rPr>
          <w:rFonts w:ascii="Verdana" w:hAnsi="Verdana"/>
          <w:sz w:val="21"/>
          <w:szCs w:val="21"/>
        </w:rPr>
        <w:t xml:space="preserve"> .  We suspect that many people will argue this is not much of an effort to protect our privacy and freedom from those who want to keep a watch on us.</w:t>
      </w:r>
    </w:p>
    <w:p w:rsidR="00B62399" w:rsidRPr="00B62399" w:rsidRDefault="00B62399" w:rsidP="00A436A3">
      <w:pPr>
        <w:spacing w:after="200" w:line="276" w:lineRule="auto"/>
        <w:rPr>
          <w:rFonts w:ascii="Verdana" w:hAnsi="Verdana"/>
          <w:b/>
          <w:color w:val="330066"/>
          <w:sz w:val="21"/>
          <w:szCs w:val="21"/>
        </w:rPr>
      </w:pPr>
    </w:p>
    <w:p w:rsidR="00740445" w:rsidRPr="00B62399" w:rsidRDefault="005551BD" w:rsidP="00A436A3">
      <w:pPr>
        <w:spacing w:after="200" w:line="276" w:lineRule="auto"/>
        <w:rPr>
          <w:rFonts w:ascii="Verdana" w:hAnsi="Verdana"/>
          <w:b/>
          <w:color w:val="330066"/>
          <w:sz w:val="28"/>
          <w:szCs w:val="28"/>
        </w:rPr>
      </w:pPr>
      <w:r w:rsidRPr="00B62399">
        <w:rPr>
          <w:rFonts w:ascii="Verdana" w:hAnsi="Verdana"/>
          <w:b/>
          <w:color w:val="330066"/>
          <w:sz w:val="28"/>
          <w:szCs w:val="28"/>
        </w:rPr>
        <w:t>2.</w:t>
      </w:r>
      <w:r w:rsidRPr="00B62399">
        <w:rPr>
          <w:rFonts w:ascii="Verdana" w:hAnsi="Verdana"/>
          <w:b/>
          <w:color w:val="330066"/>
          <w:sz w:val="28"/>
          <w:szCs w:val="28"/>
        </w:rPr>
        <w:tab/>
      </w:r>
      <w:r w:rsidR="00740445" w:rsidRPr="00B62399">
        <w:rPr>
          <w:rFonts w:ascii="Verdana" w:hAnsi="Verdana"/>
          <w:b/>
          <w:color w:val="330066"/>
          <w:sz w:val="28"/>
          <w:szCs w:val="28"/>
        </w:rPr>
        <w:t>Fire regulation unsatisfactory, say experts</w:t>
      </w:r>
    </w:p>
    <w:p w:rsidR="00740445" w:rsidRPr="00B62399" w:rsidRDefault="00740445" w:rsidP="00A436A3">
      <w:pPr>
        <w:spacing w:after="200" w:line="276" w:lineRule="auto"/>
        <w:rPr>
          <w:rFonts w:ascii="Verdana" w:hAnsi="Verdana"/>
          <w:sz w:val="21"/>
          <w:szCs w:val="21"/>
        </w:rPr>
      </w:pPr>
      <w:r w:rsidRPr="00B62399">
        <w:rPr>
          <w:rFonts w:ascii="Verdana" w:hAnsi="Verdana"/>
          <w:sz w:val="21"/>
          <w:szCs w:val="21"/>
        </w:rPr>
        <w:t>Following-on from an article by a fire safety professional that questioned the current state of compliance and enforcement of fire safety legislation, (</w:t>
      </w:r>
      <w:hyperlink r:id="rId11" w:anchor="msgs" w:history="1">
        <w:r w:rsidRPr="00B62399">
          <w:rPr>
            <w:rStyle w:val="Hyperlink"/>
            <w:rFonts w:ascii="Verdana" w:hAnsi="Verdana"/>
            <w:sz w:val="21"/>
            <w:szCs w:val="21"/>
          </w:rPr>
          <w:t>http://www.ifsecglobal.com/author.asp?section_id=565&amp;doc_id=560809&amp;piddl_msgpage=2#msgs</w:t>
        </w:r>
      </w:hyperlink>
      <w:r w:rsidRPr="00B62399">
        <w:rPr>
          <w:rFonts w:ascii="Verdana" w:hAnsi="Verdana"/>
          <w:sz w:val="21"/>
          <w:szCs w:val="21"/>
        </w:rPr>
        <w:t xml:space="preserve"> ) IFSEC, the international fire expert body asked recently “Is the Regulatory Reform (Fire Safety) Order 2005 fit for purpose?” It found that only 13.73% of respondents thought it was clear and effective, while a further 31.37% of respondents thought it needed much clearer advice. 17.65% thought enforcement notices were vague and advice generally was inconsistent, but 33.3% wanted a return to the old Fire Certificates. </w:t>
      </w:r>
    </w:p>
    <w:p w:rsidR="00740445" w:rsidRPr="00B62399" w:rsidRDefault="00740445" w:rsidP="00A436A3">
      <w:pPr>
        <w:spacing w:after="200" w:line="276" w:lineRule="auto"/>
        <w:rPr>
          <w:rFonts w:ascii="Verdana" w:hAnsi="Verdana"/>
          <w:sz w:val="21"/>
          <w:szCs w:val="21"/>
        </w:rPr>
      </w:pPr>
      <w:r w:rsidRPr="00B62399">
        <w:rPr>
          <w:rFonts w:ascii="Verdana" w:hAnsi="Verdana"/>
          <w:sz w:val="21"/>
          <w:szCs w:val="21"/>
        </w:rPr>
        <w:t xml:space="preserve">The Regulatory Reform Order removed the prescriptive standards approach of the previous legislation, and abolished fire certificates.  Under that regulatory regime, the fire authority inspected premises, told employers what they needed to do, and then monitored progress and issued a certificate when the premises were up to standard.  The risk assessment approach, on which the current regime is based, appears </w:t>
      </w:r>
      <w:proofErr w:type="gramStart"/>
      <w:r w:rsidRPr="00B62399">
        <w:rPr>
          <w:rFonts w:ascii="Verdana" w:hAnsi="Verdana"/>
          <w:sz w:val="21"/>
          <w:szCs w:val="21"/>
        </w:rPr>
        <w:t>to</w:t>
      </w:r>
      <w:proofErr w:type="gramEnd"/>
      <w:r w:rsidRPr="00B62399">
        <w:rPr>
          <w:rFonts w:ascii="Verdana" w:hAnsi="Verdana"/>
          <w:sz w:val="21"/>
          <w:szCs w:val="21"/>
        </w:rPr>
        <w:t xml:space="preserve"> many professionals to be failing, and this newsletter has regularly reported successful prosecutions taken by fire service enforcers. </w:t>
      </w:r>
    </w:p>
    <w:p w:rsidR="00740445" w:rsidRPr="00B62399" w:rsidRDefault="00740445" w:rsidP="00A436A3">
      <w:pPr>
        <w:spacing w:after="200" w:line="276" w:lineRule="auto"/>
        <w:rPr>
          <w:rFonts w:ascii="Verdana" w:hAnsi="Verdana"/>
          <w:sz w:val="21"/>
          <w:szCs w:val="21"/>
        </w:rPr>
      </w:pPr>
      <w:r w:rsidRPr="00B62399">
        <w:rPr>
          <w:rFonts w:ascii="Verdana" w:hAnsi="Verdana"/>
          <w:sz w:val="21"/>
          <w:szCs w:val="21"/>
        </w:rPr>
        <w:t xml:space="preserve">Just a reminder that in 2006 the Department of Communities and Local Government issued a set of guidance documents for employers on fire risk assessment and fire precautions standards. These are invaluable in helping to determine if your employer’s fire risk assessments meet the standard of ‘suitable and sufficient’.  These documents have recently been moved to the Gov.UK website. The guide for educational premises is now here </w:t>
      </w:r>
      <w:hyperlink r:id="rId12" w:history="1">
        <w:r w:rsidRPr="00B62399">
          <w:rPr>
            <w:rStyle w:val="Hyperlink"/>
            <w:rFonts w:ascii="Verdana" w:hAnsi="Verdana"/>
            <w:sz w:val="21"/>
            <w:szCs w:val="21"/>
          </w:rPr>
          <w:t>https://www.gov.uk/government/uploads/system/uploads/attachment_data/file/14887/fsra-educational-premises.pdf</w:t>
        </w:r>
      </w:hyperlink>
      <w:r w:rsidRPr="00B62399">
        <w:rPr>
          <w:rFonts w:ascii="Verdana" w:hAnsi="Verdana"/>
          <w:sz w:val="21"/>
          <w:szCs w:val="21"/>
        </w:rPr>
        <w:t xml:space="preserve"> and where universities and colleges have student accommodation, one that covers buildings in which people sleep is here </w:t>
      </w:r>
      <w:hyperlink r:id="rId13" w:history="1">
        <w:r w:rsidRPr="00B62399">
          <w:rPr>
            <w:rStyle w:val="Hyperlink"/>
            <w:rFonts w:ascii="Verdana" w:hAnsi="Verdana"/>
            <w:sz w:val="21"/>
            <w:szCs w:val="21"/>
          </w:rPr>
          <w:t>https://www.gov.uk/government/uploads/system/uploads/attachment_data/file/14887/fsra-educational-premises.pdf</w:t>
        </w:r>
      </w:hyperlink>
      <w:r w:rsidRPr="00B62399">
        <w:rPr>
          <w:rFonts w:ascii="Verdana" w:hAnsi="Verdana"/>
          <w:sz w:val="21"/>
          <w:szCs w:val="21"/>
        </w:rPr>
        <w:t xml:space="preserve">  </w:t>
      </w:r>
    </w:p>
    <w:p w:rsidR="00740445" w:rsidRPr="00B62399" w:rsidRDefault="00740445" w:rsidP="00A436A3">
      <w:pPr>
        <w:spacing w:after="200" w:line="276" w:lineRule="auto"/>
        <w:rPr>
          <w:rFonts w:ascii="Verdana" w:hAnsi="Verdana"/>
          <w:sz w:val="21"/>
          <w:szCs w:val="21"/>
        </w:rPr>
      </w:pPr>
      <w:r w:rsidRPr="00B62399">
        <w:rPr>
          <w:rFonts w:ascii="Verdana" w:hAnsi="Verdana"/>
          <w:sz w:val="21"/>
          <w:szCs w:val="21"/>
        </w:rPr>
        <w:t xml:space="preserve">All the available guides can be downloaded from here </w:t>
      </w:r>
      <w:hyperlink r:id="rId14" w:history="1">
        <w:r w:rsidRPr="00B62399">
          <w:rPr>
            <w:rStyle w:val="Hyperlink"/>
            <w:rFonts w:ascii="Verdana" w:hAnsi="Verdana"/>
            <w:sz w:val="21"/>
            <w:szCs w:val="21"/>
          </w:rPr>
          <w:t>https://www.gov.uk/workplace-fire-safety-your-responsibilities/fire-safety-advice-documents</w:t>
        </w:r>
      </w:hyperlink>
      <w:r w:rsidRPr="00B62399">
        <w:rPr>
          <w:rFonts w:ascii="Verdana" w:hAnsi="Verdana"/>
          <w:sz w:val="21"/>
          <w:szCs w:val="21"/>
        </w:rPr>
        <w:t xml:space="preserve">  </w:t>
      </w:r>
    </w:p>
    <w:p w:rsidR="00740445" w:rsidRPr="00B62399" w:rsidRDefault="005551BD" w:rsidP="00A436A3">
      <w:pPr>
        <w:spacing w:after="200" w:line="276" w:lineRule="auto"/>
        <w:rPr>
          <w:rFonts w:ascii="Verdana" w:hAnsi="Verdana"/>
          <w:b/>
          <w:color w:val="330066"/>
          <w:sz w:val="28"/>
          <w:szCs w:val="28"/>
        </w:rPr>
      </w:pPr>
      <w:r w:rsidRPr="00B62399">
        <w:rPr>
          <w:rFonts w:ascii="Verdana" w:hAnsi="Verdana"/>
          <w:b/>
          <w:color w:val="330066"/>
          <w:sz w:val="28"/>
          <w:szCs w:val="28"/>
        </w:rPr>
        <w:t>3.</w:t>
      </w:r>
      <w:r w:rsidRPr="00B62399">
        <w:rPr>
          <w:rFonts w:ascii="Verdana" w:hAnsi="Verdana"/>
          <w:b/>
          <w:color w:val="330066"/>
          <w:sz w:val="28"/>
          <w:szCs w:val="28"/>
        </w:rPr>
        <w:tab/>
      </w:r>
      <w:r w:rsidR="00740445" w:rsidRPr="00B62399">
        <w:rPr>
          <w:rFonts w:ascii="Verdana" w:hAnsi="Verdana"/>
          <w:b/>
          <w:color w:val="330066"/>
          <w:sz w:val="28"/>
          <w:szCs w:val="28"/>
        </w:rPr>
        <w:t>We’re not having it, say North Sea oil workers!</w:t>
      </w:r>
    </w:p>
    <w:p w:rsidR="00740445" w:rsidRPr="00B62399" w:rsidRDefault="00740445" w:rsidP="00A436A3">
      <w:pPr>
        <w:spacing w:after="200" w:line="276" w:lineRule="auto"/>
        <w:rPr>
          <w:rFonts w:ascii="Verdana" w:hAnsi="Verdana"/>
          <w:sz w:val="21"/>
          <w:szCs w:val="21"/>
        </w:rPr>
      </w:pPr>
      <w:r w:rsidRPr="00B62399">
        <w:rPr>
          <w:rFonts w:ascii="Verdana" w:hAnsi="Verdana"/>
          <w:sz w:val="21"/>
          <w:szCs w:val="21"/>
        </w:rPr>
        <w:t>Shortly following the 25</w:t>
      </w:r>
      <w:r w:rsidRPr="00B62399">
        <w:rPr>
          <w:rFonts w:ascii="Verdana" w:hAnsi="Verdana"/>
          <w:sz w:val="21"/>
          <w:szCs w:val="21"/>
          <w:vertAlign w:val="superscript"/>
        </w:rPr>
        <w:t>th</w:t>
      </w:r>
      <w:r w:rsidRPr="00B62399">
        <w:rPr>
          <w:rFonts w:ascii="Verdana" w:hAnsi="Verdana"/>
          <w:sz w:val="21"/>
          <w:szCs w:val="21"/>
        </w:rPr>
        <w:t xml:space="preserve"> anniversary of the Piper Alpha disaster, 4 more North Sea oil workers died in a helicopter crash on the 23</w:t>
      </w:r>
      <w:r w:rsidRPr="00B62399">
        <w:rPr>
          <w:rFonts w:ascii="Verdana" w:hAnsi="Verdana"/>
          <w:sz w:val="21"/>
          <w:szCs w:val="21"/>
          <w:vertAlign w:val="superscript"/>
        </w:rPr>
        <w:t>rd</w:t>
      </w:r>
      <w:r w:rsidRPr="00B62399">
        <w:rPr>
          <w:rFonts w:ascii="Verdana" w:hAnsi="Verdana"/>
          <w:sz w:val="21"/>
          <w:szCs w:val="21"/>
        </w:rPr>
        <w:t xml:space="preserve"> August. This was the latest in a series of incidents involving the Super Puma helicopter. The Offshore Industry Liaison Committee (OILC), part of the RMT union that represents many of the offshore workers in the UK sector called for the Super Puma to be taken out of service in the North Sea, as their members and most other oil platform workers had lost confidence in it. OILC said it will boycott the aircraft, and support any members who refuse to fly in them should they be threatened by their employers.</w:t>
      </w:r>
    </w:p>
    <w:p w:rsidR="00740445" w:rsidRPr="00B62399" w:rsidRDefault="00740445" w:rsidP="00A436A3">
      <w:pPr>
        <w:spacing w:after="200" w:line="276" w:lineRule="auto"/>
        <w:rPr>
          <w:rFonts w:ascii="Verdana" w:hAnsi="Verdana"/>
          <w:sz w:val="21"/>
          <w:szCs w:val="21"/>
        </w:rPr>
      </w:pPr>
      <w:r w:rsidRPr="00B62399">
        <w:rPr>
          <w:rFonts w:ascii="Verdana" w:hAnsi="Verdana"/>
          <w:sz w:val="21"/>
          <w:szCs w:val="21"/>
        </w:rPr>
        <w:t>Sounds like a pretty good response to me, and one that should be promoted more often when faced with employer intransigence, or failure to listen to reasonable argument.</w:t>
      </w:r>
    </w:p>
    <w:p w:rsidR="00740445" w:rsidRPr="00B62399" w:rsidRDefault="005551BD" w:rsidP="00A436A3">
      <w:pPr>
        <w:spacing w:after="200" w:line="276" w:lineRule="auto"/>
        <w:rPr>
          <w:rFonts w:ascii="Verdana" w:hAnsi="Verdana"/>
          <w:b/>
          <w:color w:val="330066"/>
          <w:sz w:val="28"/>
          <w:szCs w:val="28"/>
        </w:rPr>
      </w:pPr>
      <w:r w:rsidRPr="00B62399">
        <w:rPr>
          <w:rFonts w:ascii="Verdana" w:hAnsi="Verdana"/>
          <w:b/>
          <w:color w:val="330066"/>
          <w:sz w:val="28"/>
          <w:szCs w:val="28"/>
        </w:rPr>
        <w:t>4.</w:t>
      </w:r>
      <w:r w:rsidRPr="00B62399">
        <w:rPr>
          <w:rFonts w:ascii="Verdana" w:hAnsi="Verdana"/>
          <w:b/>
          <w:color w:val="330066"/>
          <w:sz w:val="28"/>
          <w:szCs w:val="28"/>
        </w:rPr>
        <w:tab/>
      </w:r>
      <w:r w:rsidR="00740445" w:rsidRPr="00B62399">
        <w:rPr>
          <w:rFonts w:ascii="Verdana" w:hAnsi="Verdana"/>
          <w:b/>
          <w:color w:val="330066"/>
          <w:sz w:val="28"/>
          <w:szCs w:val="28"/>
        </w:rPr>
        <w:t>August HSE Board meeting Report</w:t>
      </w:r>
    </w:p>
    <w:p w:rsidR="00740445" w:rsidRPr="00B62399" w:rsidRDefault="00740445" w:rsidP="00A436A3">
      <w:pPr>
        <w:spacing w:after="200" w:line="276" w:lineRule="auto"/>
        <w:rPr>
          <w:rFonts w:ascii="Verdana" w:hAnsi="Verdana"/>
          <w:sz w:val="21"/>
          <w:szCs w:val="21"/>
        </w:rPr>
      </w:pPr>
      <w:r w:rsidRPr="00B62399">
        <w:rPr>
          <w:rFonts w:ascii="Verdana" w:hAnsi="Verdana"/>
          <w:sz w:val="21"/>
          <w:szCs w:val="21"/>
        </w:rPr>
        <w:t>Hugh Robertson circulated the following report of the HSE August board meeting.</w:t>
      </w:r>
    </w:p>
    <w:p w:rsidR="00740445" w:rsidRPr="00B62399" w:rsidRDefault="00740445" w:rsidP="00A436A3">
      <w:pPr>
        <w:spacing w:after="200" w:line="276" w:lineRule="auto"/>
        <w:rPr>
          <w:rFonts w:ascii="Verdana" w:hAnsi="Verdana"/>
          <w:sz w:val="21"/>
          <w:szCs w:val="21"/>
        </w:rPr>
      </w:pPr>
      <w:r w:rsidRPr="00B62399">
        <w:rPr>
          <w:rFonts w:ascii="Verdana" w:hAnsi="Verdana"/>
          <w:sz w:val="21"/>
          <w:szCs w:val="21"/>
        </w:rPr>
        <w:t>The HSE guide to health and safety management, HSG65 has been amended and is only now available on a website with the different bits scattered all over the place. TU reps asked for HSG65 to be made available on the HSE website as one downloadable document and this was agreed. The TUC will be pushing for this to be done quickly.</w:t>
      </w:r>
    </w:p>
    <w:p w:rsidR="00740445" w:rsidRPr="00B62399" w:rsidRDefault="00740445" w:rsidP="00A436A3">
      <w:pPr>
        <w:spacing w:after="200" w:line="276" w:lineRule="auto"/>
        <w:rPr>
          <w:rFonts w:ascii="Verdana" w:hAnsi="Verdana"/>
          <w:sz w:val="21"/>
          <w:szCs w:val="21"/>
        </w:rPr>
      </w:pPr>
      <w:r w:rsidRPr="00B62399">
        <w:rPr>
          <w:rFonts w:ascii="Verdana" w:hAnsi="Verdana"/>
          <w:sz w:val="21"/>
          <w:szCs w:val="21"/>
        </w:rPr>
        <w:t>Paul Kelly and Sarah Veale, the trade union reps also strongly urged the Board to press the Cabinet Office to allow the HSE to run a big campaign on asbestos. This is something that has been raised by them on a number of previous occasions but without any progress being made.</w:t>
      </w:r>
    </w:p>
    <w:p w:rsidR="00740445" w:rsidRPr="00B62399" w:rsidRDefault="00740445" w:rsidP="00A436A3">
      <w:pPr>
        <w:spacing w:after="200" w:line="276" w:lineRule="auto"/>
        <w:rPr>
          <w:rFonts w:ascii="Verdana" w:hAnsi="Verdana"/>
          <w:sz w:val="21"/>
          <w:szCs w:val="21"/>
        </w:rPr>
      </w:pPr>
      <w:r w:rsidRPr="00B62399">
        <w:rPr>
          <w:rFonts w:ascii="Verdana" w:hAnsi="Verdana"/>
          <w:sz w:val="21"/>
          <w:szCs w:val="21"/>
        </w:rPr>
        <w:t>Our reps also intervened on estates excellence, a project involving a number of organisations going into an area and delivering H&amp;S support and training to SMEs. This is being put forward as a positive initiative, and unions have been involved in supporting these initiatives; our Board reps asked what criteria they would be using to evaluate the impact in terms of improved health and fewer injuries in SMEs. They said that the comparators should be not between doing an Estates Excellence initiative and doing nothing, but between Estates Excellence and putting comparable resources into inspection activity. The HSE said that they were very conscious of the need to measure and were putting in place various means of doing this, e.g. using proxies such as sickness absence, however whether that will meet the TU reps concerns, we will have to wait and see.</w:t>
      </w:r>
    </w:p>
    <w:p w:rsidR="00740445" w:rsidRPr="00B62399" w:rsidRDefault="00740445" w:rsidP="00A436A3">
      <w:pPr>
        <w:spacing w:after="200" w:line="276" w:lineRule="auto"/>
        <w:rPr>
          <w:rFonts w:ascii="Verdana" w:hAnsi="Verdana"/>
          <w:sz w:val="21"/>
          <w:szCs w:val="21"/>
        </w:rPr>
      </w:pPr>
      <w:r w:rsidRPr="00B62399">
        <w:rPr>
          <w:rFonts w:ascii="Verdana" w:hAnsi="Verdana"/>
          <w:sz w:val="21"/>
          <w:szCs w:val="21"/>
        </w:rPr>
        <w:t>The next meeting is at HSE head office in Bootle on 25</w:t>
      </w:r>
      <w:r w:rsidRPr="00B62399">
        <w:rPr>
          <w:rFonts w:ascii="Verdana" w:hAnsi="Verdana"/>
          <w:sz w:val="21"/>
          <w:szCs w:val="21"/>
          <w:vertAlign w:val="superscript"/>
        </w:rPr>
        <w:t>th</w:t>
      </w:r>
      <w:r w:rsidRPr="00B62399">
        <w:rPr>
          <w:rFonts w:ascii="Verdana" w:hAnsi="Verdana"/>
          <w:sz w:val="21"/>
          <w:szCs w:val="21"/>
        </w:rPr>
        <w:t xml:space="preserve"> September at Redgrave Court, starting at 10.30 am.</w:t>
      </w:r>
    </w:p>
    <w:p w:rsidR="00740445" w:rsidRPr="00B62399" w:rsidRDefault="005551BD" w:rsidP="00A436A3">
      <w:pPr>
        <w:spacing w:after="200" w:line="276" w:lineRule="auto"/>
        <w:rPr>
          <w:rFonts w:ascii="Verdana" w:hAnsi="Verdana"/>
          <w:b/>
          <w:color w:val="330066"/>
          <w:sz w:val="28"/>
          <w:szCs w:val="28"/>
        </w:rPr>
      </w:pPr>
      <w:r w:rsidRPr="00B62399">
        <w:rPr>
          <w:rFonts w:ascii="Verdana" w:hAnsi="Verdana"/>
          <w:b/>
          <w:color w:val="330066"/>
          <w:sz w:val="28"/>
          <w:szCs w:val="28"/>
        </w:rPr>
        <w:t>5.</w:t>
      </w:r>
      <w:r w:rsidRPr="00B62399">
        <w:rPr>
          <w:rFonts w:ascii="Verdana" w:hAnsi="Verdana"/>
          <w:b/>
          <w:color w:val="330066"/>
          <w:sz w:val="28"/>
          <w:szCs w:val="28"/>
        </w:rPr>
        <w:tab/>
      </w:r>
      <w:r w:rsidR="00740445" w:rsidRPr="00B62399">
        <w:rPr>
          <w:rFonts w:ascii="Verdana" w:hAnsi="Verdana"/>
          <w:b/>
          <w:color w:val="330066"/>
          <w:sz w:val="28"/>
          <w:szCs w:val="28"/>
        </w:rPr>
        <w:t>Hazards conference 2013</w:t>
      </w:r>
    </w:p>
    <w:p w:rsidR="00740445" w:rsidRPr="00B62399" w:rsidRDefault="00740445" w:rsidP="00A436A3">
      <w:pPr>
        <w:spacing w:after="200" w:line="276" w:lineRule="auto"/>
        <w:rPr>
          <w:rFonts w:ascii="Verdana" w:hAnsi="Verdana"/>
          <w:sz w:val="21"/>
          <w:szCs w:val="21"/>
        </w:rPr>
      </w:pPr>
      <w:r w:rsidRPr="00B62399">
        <w:rPr>
          <w:rFonts w:ascii="Verdana" w:hAnsi="Verdana"/>
          <w:sz w:val="21"/>
          <w:szCs w:val="21"/>
        </w:rPr>
        <w:t xml:space="preserve">360 safety reps, activists, academics and campaigners attended the annual Hazards Conference in July, at </w:t>
      </w:r>
      <w:proofErr w:type="spellStart"/>
      <w:r w:rsidRPr="00B62399">
        <w:rPr>
          <w:rFonts w:ascii="Verdana" w:hAnsi="Verdana"/>
          <w:sz w:val="21"/>
          <w:szCs w:val="21"/>
        </w:rPr>
        <w:t>Keele</w:t>
      </w:r>
      <w:proofErr w:type="spellEnd"/>
      <w:r w:rsidRPr="00B62399">
        <w:rPr>
          <w:rFonts w:ascii="Verdana" w:hAnsi="Verdana"/>
          <w:sz w:val="21"/>
          <w:szCs w:val="21"/>
        </w:rPr>
        <w:t xml:space="preserve"> University. As usual, UCU was well represented at Hazards by 16 members plus the UCU H&amp;S advisor. In addition to our formal delegation of 6 reps, 3 UCU reps came independently, 6 acted as workshop facilitators and one was a plenary session keynote speaker.  We held a delegation meeting on Saturday evening, and post-conference comments have been positive.  Comments included:</w:t>
      </w:r>
    </w:p>
    <w:p w:rsidR="00740445" w:rsidRPr="00B62399" w:rsidRDefault="00740445" w:rsidP="00A436A3">
      <w:pPr>
        <w:pStyle w:val="ListParagraph"/>
        <w:numPr>
          <w:ilvl w:val="0"/>
          <w:numId w:val="9"/>
        </w:numPr>
        <w:rPr>
          <w:rFonts w:ascii="Verdana" w:hAnsi="Verdana"/>
          <w:sz w:val="21"/>
          <w:szCs w:val="21"/>
        </w:rPr>
      </w:pPr>
      <w:r w:rsidRPr="00B62399">
        <w:rPr>
          <w:rFonts w:ascii="Verdana" w:hAnsi="Verdana"/>
          <w:sz w:val="21"/>
          <w:szCs w:val="21"/>
        </w:rPr>
        <w:t>“Can I say what an excellent conference this was in so many ways”;</w:t>
      </w:r>
    </w:p>
    <w:p w:rsidR="00740445" w:rsidRPr="00B62399" w:rsidRDefault="00740445" w:rsidP="00A436A3">
      <w:pPr>
        <w:pStyle w:val="ListParagraph"/>
        <w:numPr>
          <w:ilvl w:val="0"/>
          <w:numId w:val="9"/>
        </w:numPr>
        <w:rPr>
          <w:rFonts w:ascii="Verdana" w:hAnsi="Verdana"/>
          <w:sz w:val="21"/>
          <w:szCs w:val="21"/>
        </w:rPr>
      </w:pPr>
      <w:r w:rsidRPr="00B62399">
        <w:rPr>
          <w:rFonts w:ascii="Verdana" w:hAnsi="Verdana"/>
          <w:sz w:val="21"/>
          <w:szCs w:val="21"/>
        </w:rPr>
        <w:t xml:space="preserve">“I thought the conference was well-worth attending, and I was very impressed by the campus and the facilities at </w:t>
      </w:r>
      <w:proofErr w:type="spellStart"/>
      <w:r w:rsidRPr="00B62399">
        <w:rPr>
          <w:rFonts w:ascii="Verdana" w:hAnsi="Verdana"/>
          <w:sz w:val="21"/>
          <w:szCs w:val="21"/>
        </w:rPr>
        <w:t>Keele</w:t>
      </w:r>
      <w:proofErr w:type="spellEnd"/>
      <w:r w:rsidRPr="00B62399">
        <w:rPr>
          <w:rFonts w:ascii="Verdana" w:hAnsi="Verdana"/>
          <w:sz w:val="21"/>
          <w:szCs w:val="21"/>
        </w:rPr>
        <w:t>”;</w:t>
      </w:r>
    </w:p>
    <w:p w:rsidR="00740445" w:rsidRPr="00B62399" w:rsidRDefault="00740445" w:rsidP="00A436A3">
      <w:pPr>
        <w:pStyle w:val="ListParagraph"/>
        <w:numPr>
          <w:ilvl w:val="0"/>
          <w:numId w:val="9"/>
        </w:numPr>
        <w:rPr>
          <w:rFonts w:ascii="Verdana" w:hAnsi="Verdana"/>
          <w:sz w:val="21"/>
          <w:szCs w:val="21"/>
        </w:rPr>
      </w:pPr>
      <w:r w:rsidRPr="00B62399">
        <w:rPr>
          <w:rFonts w:ascii="Verdana" w:hAnsi="Verdana"/>
          <w:sz w:val="21"/>
          <w:szCs w:val="21"/>
        </w:rPr>
        <w:t>“Excellent, thought-provoking event”;</w:t>
      </w:r>
    </w:p>
    <w:p w:rsidR="00740445" w:rsidRPr="00B62399" w:rsidRDefault="00740445" w:rsidP="00A436A3">
      <w:pPr>
        <w:pStyle w:val="ListParagraph"/>
        <w:numPr>
          <w:ilvl w:val="0"/>
          <w:numId w:val="9"/>
        </w:numPr>
        <w:rPr>
          <w:rFonts w:ascii="Verdana" w:hAnsi="Verdana"/>
          <w:sz w:val="21"/>
          <w:szCs w:val="21"/>
        </w:rPr>
      </w:pPr>
      <w:r w:rsidRPr="00B62399">
        <w:rPr>
          <w:rFonts w:ascii="Verdana" w:hAnsi="Verdana"/>
          <w:sz w:val="21"/>
          <w:szCs w:val="21"/>
        </w:rPr>
        <w:t>“Helped to refresh my enthusiasm and I’m determined to go back to work and hold my employer to account”;</w:t>
      </w:r>
    </w:p>
    <w:p w:rsidR="00740445" w:rsidRPr="00B62399" w:rsidRDefault="00740445" w:rsidP="00A436A3">
      <w:pPr>
        <w:pStyle w:val="ListParagraph"/>
        <w:numPr>
          <w:ilvl w:val="0"/>
          <w:numId w:val="9"/>
        </w:numPr>
        <w:rPr>
          <w:rFonts w:ascii="Verdana" w:hAnsi="Verdana"/>
          <w:sz w:val="21"/>
          <w:szCs w:val="21"/>
        </w:rPr>
      </w:pPr>
      <w:r w:rsidRPr="00B62399">
        <w:rPr>
          <w:rFonts w:ascii="Verdana" w:hAnsi="Verdana"/>
          <w:sz w:val="21"/>
          <w:szCs w:val="21"/>
        </w:rPr>
        <w:t>“Excellent workshops and gained a lot of new information”;</w:t>
      </w:r>
    </w:p>
    <w:p w:rsidR="00740445" w:rsidRPr="00B62399" w:rsidRDefault="00740445" w:rsidP="00A436A3">
      <w:pPr>
        <w:pStyle w:val="ListParagraph"/>
        <w:numPr>
          <w:ilvl w:val="0"/>
          <w:numId w:val="9"/>
        </w:numPr>
        <w:rPr>
          <w:rFonts w:ascii="Verdana" w:hAnsi="Verdana"/>
          <w:sz w:val="21"/>
          <w:szCs w:val="21"/>
        </w:rPr>
      </w:pPr>
      <w:r w:rsidRPr="00B62399">
        <w:rPr>
          <w:rFonts w:ascii="Verdana" w:hAnsi="Verdana"/>
          <w:sz w:val="21"/>
          <w:szCs w:val="21"/>
        </w:rPr>
        <w:t>“Good mix of politics and practical H&amp;S information”.</w:t>
      </w:r>
    </w:p>
    <w:p w:rsidR="00740445" w:rsidRPr="00B62399" w:rsidRDefault="00740445" w:rsidP="00A436A3">
      <w:pPr>
        <w:spacing w:after="200" w:line="276" w:lineRule="auto"/>
        <w:rPr>
          <w:rFonts w:ascii="Verdana" w:hAnsi="Verdana"/>
          <w:sz w:val="21"/>
          <w:szCs w:val="21"/>
        </w:rPr>
      </w:pPr>
      <w:r w:rsidRPr="00B62399">
        <w:rPr>
          <w:rFonts w:ascii="Verdana" w:hAnsi="Verdana"/>
          <w:sz w:val="21"/>
          <w:szCs w:val="21"/>
        </w:rPr>
        <w:t xml:space="preserve">One UCU rep made a positive suggestion regarding the delegates badges which we will take-up for Hazards 2014. Thanks to all who shared their opinions with </w:t>
      </w:r>
      <w:proofErr w:type="gramStart"/>
      <w:r w:rsidRPr="00B62399">
        <w:rPr>
          <w:rFonts w:ascii="Verdana" w:hAnsi="Verdana"/>
          <w:sz w:val="21"/>
          <w:szCs w:val="21"/>
        </w:rPr>
        <w:t>us.</w:t>
      </w:r>
      <w:proofErr w:type="gramEnd"/>
      <w:r w:rsidRPr="00B62399">
        <w:rPr>
          <w:rFonts w:ascii="Verdana" w:hAnsi="Verdana"/>
          <w:sz w:val="21"/>
          <w:szCs w:val="21"/>
        </w:rPr>
        <w:t xml:space="preserve"> </w:t>
      </w:r>
    </w:p>
    <w:p w:rsidR="00740445" w:rsidRPr="00B62399" w:rsidRDefault="00740445" w:rsidP="00A436A3">
      <w:pPr>
        <w:spacing w:after="200" w:line="276" w:lineRule="auto"/>
        <w:rPr>
          <w:rFonts w:ascii="Verdana" w:hAnsi="Verdana"/>
          <w:sz w:val="21"/>
          <w:szCs w:val="21"/>
        </w:rPr>
      </w:pPr>
      <w:r w:rsidRPr="00B62399">
        <w:rPr>
          <w:rFonts w:ascii="Verdana" w:hAnsi="Verdana"/>
          <w:sz w:val="21"/>
          <w:szCs w:val="21"/>
        </w:rPr>
        <w:t xml:space="preserve">Thanks also to Alan </w:t>
      </w:r>
      <w:proofErr w:type="spellStart"/>
      <w:r w:rsidRPr="00B62399">
        <w:rPr>
          <w:rFonts w:ascii="Verdana" w:hAnsi="Verdana"/>
          <w:sz w:val="21"/>
          <w:szCs w:val="21"/>
        </w:rPr>
        <w:t>McShane</w:t>
      </w:r>
      <w:proofErr w:type="spellEnd"/>
      <w:r w:rsidRPr="00B62399">
        <w:rPr>
          <w:rFonts w:ascii="Verdana" w:hAnsi="Verdana"/>
          <w:sz w:val="21"/>
          <w:szCs w:val="21"/>
        </w:rPr>
        <w:t xml:space="preserve">, who attended as a delegate from Blackburn College, for a very comprehensive report.  We’ve posted Alan’s report on the UCU website for all to read </w:t>
      </w:r>
      <w:hyperlink r:id="rId15" w:tgtFrame="_blank" w:history="1">
        <w:r w:rsidRPr="00B62399">
          <w:rPr>
            <w:rStyle w:val="Hyperlink"/>
            <w:rFonts w:ascii="Verdana" w:hAnsi="Verdana"/>
            <w:sz w:val="21"/>
            <w:szCs w:val="21"/>
          </w:rPr>
          <w:t>http://www.ucu.org.uk/media/docs/c/c/Report_on_the_24th_National_Hazards_Conference_1.docx</w:t>
        </w:r>
      </w:hyperlink>
    </w:p>
    <w:p w:rsidR="005551BD" w:rsidRPr="00B62399" w:rsidRDefault="00740445" w:rsidP="00A436A3">
      <w:pPr>
        <w:spacing w:after="200" w:line="276" w:lineRule="auto"/>
        <w:rPr>
          <w:rFonts w:ascii="Verdana" w:hAnsi="Verdana"/>
          <w:sz w:val="21"/>
          <w:szCs w:val="21"/>
        </w:rPr>
      </w:pPr>
      <w:r w:rsidRPr="00B62399">
        <w:rPr>
          <w:rFonts w:ascii="Verdana" w:hAnsi="Verdana"/>
          <w:sz w:val="21"/>
          <w:szCs w:val="21"/>
        </w:rPr>
        <w:t>Hazards 2014 is 29</w:t>
      </w:r>
      <w:r w:rsidRPr="00B62399">
        <w:rPr>
          <w:rFonts w:ascii="Verdana" w:hAnsi="Verdana"/>
          <w:sz w:val="21"/>
          <w:szCs w:val="21"/>
          <w:vertAlign w:val="superscript"/>
        </w:rPr>
        <w:t>th</w:t>
      </w:r>
      <w:r w:rsidRPr="00B62399">
        <w:rPr>
          <w:rFonts w:ascii="Verdana" w:hAnsi="Verdana"/>
          <w:sz w:val="21"/>
          <w:szCs w:val="21"/>
        </w:rPr>
        <w:t xml:space="preserve"> – 31</w:t>
      </w:r>
      <w:r w:rsidRPr="00B62399">
        <w:rPr>
          <w:rFonts w:ascii="Verdana" w:hAnsi="Verdana"/>
          <w:sz w:val="21"/>
          <w:szCs w:val="21"/>
          <w:vertAlign w:val="superscript"/>
        </w:rPr>
        <w:t>st</w:t>
      </w:r>
      <w:r w:rsidRPr="00B62399">
        <w:rPr>
          <w:rFonts w:ascii="Verdana" w:hAnsi="Verdana"/>
          <w:sz w:val="21"/>
          <w:szCs w:val="21"/>
        </w:rPr>
        <w:t xml:space="preserve"> August, again at </w:t>
      </w:r>
      <w:proofErr w:type="spellStart"/>
      <w:r w:rsidRPr="00B62399">
        <w:rPr>
          <w:rFonts w:ascii="Verdana" w:hAnsi="Verdana"/>
          <w:sz w:val="21"/>
          <w:szCs w:val="21"/>
        </w:rPr>
        <w:t>Keele</w:t>
      </w:r>
      <w:proofErr w:type="spellEnd"/>
      <w:r w:rsidRPr="00B62399">
        <w:rPr>
          <w:rFonts w:ascii="Verdana" w:hAnsi="Verdana"/>
          <w:sz w:val="21"/>
          <w:szCs w:val="21"/>
        </w:rPr>
        <w:t xml:space="preserve">, and we will circulate the call for sponsored delegates in March.  More information on Hazards </w:t>
      </w:r>
      <w:proofErr w:type="gramStart"/>
      <w:r w:rsidRPr="00B62399">
        <w:rPr>
          <w:rFonts w:ascii="Verdana" w:hAnsi="Verdana"/>
          <w:sz w:val="21"/>
          <w:szCs w:val="21"/>
        </w:rPr>
        <w:t>2013,</w:t>
      </w:r>
      <w:proofErr w:type="gramEnd"/>
      <w:r w:rsidRPr="00B62399">
        <w:rPr>
          <w:rFonts w:ascii="Verdana" w:hAnsi="Verdana"/>
          <w:sz w:val="21"/>
          <w:szCs w:val="21"/>
        </w:rPr>
        <w:t xml:space="preserve"> and the sponsorship appeal for 2014 at </w:t>
      </w:r>
      <w:hyperlink r:id="rId16" w:history="1">
        <w:r w:rsidRPr="00B62399">
          <w:rPr>
            <w:rStyle w:val="Hyperlink"/>
            <w:rFonts w:ascii="Verdana" w:hAnsi="Verdana"/>
            <w:sz w:val="21"/>
            <w:szCs w:val="21"/>
          </w:rPr>
          <w:t>www.hazardscampaign.org.uk</w:t>
        </w:r>
      </w:hyperlink>
      <w:r w:rsidRPr="00B62399">
        <w:rPr>
          <w:rFonts w:ascii="Verdana" w:hAnsi="Verdana"/>
          <w:sz w:val="21"/>
          <w:szCs w:val="21"/>
        </w:rPr>
        <w:t xml:space="preserve"> </w:t>
      </w:r>
    </w:p>
    <w:p w:rsidR="00740445" w:rsidRPr="00B62399" w:rsidRDefault="005551BD" w:rsidP="005551BD">
      <w:pPr>
        <w:spacing w:after="200" w:line="276" w:lineRule="auto"/>
        <w:ind w:left="720" w:hanging="720"/>
        <w:rPr>
          <w:rFonts w:ascii="Verdana" w:hAnsi="Verdana"/>
          <w:b/>
          <w:color w:val="330066"/>
          <w:sz w:val="28"/>
          <w:szCs w:val="28"/>
        </w:rPr>
      </w:pPr>
      <w:r w:rsidRPr="00B62399">
        <w:rPr>
          <w:rFonts w:ascii="Verdana" w:hAnsi="Verdana"/>
          <w:b/>
          <w:color w:val="330066"/>
          <w:sz w:val="28"/>
          <w:szCs w:val="28"/>
        </w:rPr>
        <w:t>6.</w:t>
      </w:r>
      <w:r w:rsidRPr="00B62399">
        <w:rPr>
          <w:rFonts w:ascii="Verdana" w:hAnsi="Verdana"/>
          <w:b/>
          <w:color w:val="330066"/>
          <w:sz w:val="28"/>
          <w:szCs w:val="28"/>
        </w:rPr>
        <w:tab/>
      </w:r>
      <w:r w:rsidR="00740445" w:rsidRPr="00B62399">
        <w:rPr>
          <w:rFonts w:ascii="Verdana" w:hAnsi="Verdana"/>
          <w:b/>
          <w:color w:val="330066"/>
          <w:sz w:val="28"/>
          <w:szCs w:val="28"/>
        </w:rPr>
        <w:t>Occupational health to be included as part of benefit review</w:t>
      </w:r>
    </w:p>
    <w:p w:rsidR="00740445" w:rsidRPr="00B62399" w:rsidRDefault="00740445" w:rsidP="00A436A3">
      <w:pPr>
        <w:spacing w:after="200" w:line="276" w:lineRule="auto"/>
        <w:rPr>
          <w:rFonts w:ascii="Verdana" w:hAnsi="Verdana"/>
          <w:sz w:val="21"/>
          <w:szCs w:val="21"/>
        </w:rPr>
      </w:pPr>
      <w:r w:rsidRPr="00B62399">
        <w:rPr>
          <w:rFonts w:ascii="Verdana" w:hAnsi="Verdana"/>
          <w:bCs/>
          <w:sz w:val="21"/>
          <w:szCs w:val="21"/>
        </w:rPr>
        <w:t xml:space="preserve">The Government has announced two pilot schemes to increase the pressure on people claiming </w:t>
      </w:r>
      <w:r w:rsidRPr="00B62399">
        <w:rPr>
          <w:rFonts w:ascii="Verdana" w:hAnsi="Verdana"/>
          <w:sz w:val="21"/>
          <w:szCs w:val="21"/>
        </w:rPr>
        <w:t xml:space="preserve">Employment and Support Allowance (ESA) </w:t>
      </w:r>
      <w:r w:rsidRPr="00B62399">
        <w:rPr>
          <w:rFonts w:ascii="Verdana" w:hAnsi="Verdana"/>
          <w:bCs/>
          <w:sz w:val="21"/>
          <w:szCs w:val="21"/>
        </w:rPr>
        <w:t>benefit.  They will be required to have meetings with healthcare professionals "to address barriers to work".  I</w:t>
      </w:r>
      <w:r w:rsidRPr="00B62399">
        <w:rPr>
          <w:rFonts w:ascii="Verdana" w:hAnsi="Verdana"/>
          <w:sz w:val="21"/>
          <w:szCs w:val="21"/>
        </w:rPr>
        <w:t>ndividuals who don’t attend regular meetings with doctors, OH nurses or therapists will risk losing their benefits.</w:t>
      </w:r>
    </w:p>
    <w:p w:rsidR="00740445" w:rsidRPr="00B62399" w:rsidRDefault="00740445" w:rsidP="00A436A3">
      <w:pPr>
        <w:spacing w:after="200" w:line="276" w:lineRule="auto"/>
        <w:rPr>
          <w:rFonts w:ascii="Verdana" w:hAnsi="Verdana"/>
          <w:sz w:val="21"/>
          <w:szCs w:val="21"/>
        </w:rPr>
      </w:pPr>
      <w:r w:rsidRPr="00B62399">
        <w:rPr>
          <w:rFonts w:ascii="Verdana" w:hAnsi="Verdana"/>
          <w:sz w:val="21"/>
          <w:szCs w:val="21"/>
        </w:rPr>
        <w:t>The Department for Work and Pensions has estimated that 3,000 people on Employment and Support Allowance who have been assessed as being able to work in the future will come under the remit of the pilot schemes. One of the pilot schemes will require people to attend regular meetings with their doctors, occupational health nurses and therapists while two others will see people being offered extra support from Jobcentre Plus and Work Programme providers. Results will be compared to see which is the most effective.</w:t>
      </w:r>
    </w:p>
    <w:p w:rsidR="00740445" w:rsidRPr="00B62399" w:rsidRDefault="00740445" w:rsidP="00A436A3">
      <w:pPr>
        <w:spacing w:after="200" w:line="276" w:lineRule="auto"/>
        <w:rPr>
          <w:rFonts w:ascii="Verdana" w:hAnsi="Verdana"/>
          <w:sz w:val="21"/>
          <w:szCs w:val="21"/>
        </w:rPr>
      </w:pPr>
      <w:r w:rsidRPr="00B62399">
        <w:rPr>
          <w:rFonts w:ascii="Verdana" w:hAnsi="Verdana"/>
          <w:sz w:val="21"/>
          <w:szCs w:val="21"/>
        </w:rPr>
        <w:t>The pilots are set to begin in November 2013 and will run until August 2016. They will involve only people on ESA who are expected to be able to return to work in 18 months or so.</w:t>
      </w:r>
    </w:p>
    <w:p w:rsidR="00740445" w:rsidRPr="00B62399" w:rsidRDefault="00740445" w:rsidP="00A436A3">
      <w:pPr>
        <w:spacing w:after="200" w:line="276" w:lineRule="auto"/>
        <w:rPr>
          <w:rFonts w:ascii="Verdana" w:hAnsi="Verdana"/>
          <w:sz w:val="21"/>
          <w:szCs w:val="21"/>
        </w:rPr>
      </w:pPr>
      <w:r w:rsidRPr="00B62399">
        <w:rPr>
          <w:rFonts w:ascii="Verdana" w:hAnsi="Verdana"/>
          <w:sz w:val="21"/>
          <w:szCs w:val="21"/>
        </w:rPr>
        <w:t xml:space="preserve">Is this just more evidence of the obsession that regardless of disability or health problems, everyone has to work, even though the opportunities available for seriously disabled people are being reduced.  There is evidence that, since the repeal of the statutory requirement on employers to employ a minimum proportion of registered disabled people, employment levels of disabled people have reduced significantly.  The recent announcements about closure of Remploy factories that provided sheltered employment for many less-able workers have added to real fears for the future of workers with disabilities. The GMB, arguing this represented a real threat to disabled workers and was an unnecessary step said: </w:t>
      </w:r>
    </w:p>
    <w:p w:rsidR="00740445" w:rsidRPr="00B62399" w:rsidRDefault="00740445" w:rsidP="00A436A3">
      <w:pPr>
        <w:spacing w:after="200" w:line="276" w:lineRule="auto"/>
        <w:rPr>
          <w:rFonts w:ascii="Verdana" w:hAnsi="Verdana"/>
          <w:sz w:val="21"/>
          <w:szCs w:val="21"/>
          <w:lang/>
        </w:rPr>
      </w:pPr>
      <w:r w:rsidRPr="00B62399">
        <w:rPr>
          <w:rFonts w:ascii="Verdana" w:hAnsi="Verdana"/>
          <w:bCs/>
          <w:sz w:val="21"/>
          <w:szCs w:val="21"/>
          <w:lang/>
        </w:rPr>
        <w:t>“These workers could be put back to work making uniforms for our troops, police and nurses and furniture for our schools like they did before the work was outsourced to China.</w:t>
      </w:r>
    </w:p>
    <w:p w:rsidR="00740445" w:rsidRPr="00B62399" w:rsidRDefault="00740445" w:rsidP="00A436A3">
      <w:pPr>
        <w:spacing w:after="200" w:line="276" w:lineRule="auto"/>
        <w:rPr>
          <w:rFonts w:ascii="Verdana" w:hAnsi="Verdana"/>
          <w:sz w:val="21"/>
          <w:szCs w:val="21"/>
          <w:lang/>
        </w:rPr>
      </w:pPr>
      <w:r w:rsidRPr="00B62399">
        <w:rPr>
          <w:rFonts w:ascii="Verdana" w:hAnsi="Verdana"/>
          <w:bCs/>
          <w:sz w:val="21"/>
          <w:szCs w:val="21"/>
          <w:lang/>
        </w:rPr>
        <w:t xml:space="preserve">Sheltered workshops are allowed under EU procurement rules and can successfully keep disabled workers gainfully employed if supported by public contracts.”  </w:t>
      </w:r>
      <w:hyperlink r:id="rId17" w:history="1">
        <w:r w:rsidRPr="00B62399">
          <w:rPr>
            <w:rStyle w:val="Hyperlink"/>
            <w:rFonts w:ascii="Verdana" w:hAnsi="Verdana"/>
            <w:bCs/>
            <w:sz w:val="21"/>
            <w:szCs w:val="21"/>
            <w:lang/>
          </w:rPr>
          <w:t>http://www.gmb.org.uk/newsroom/196-more-job-losses-at-remploy</w:t>
        </w:r>
      </w:hyperlink>
      <w:r w:rsidRPr="00B62399">
        <w:rPr>
          <w:rFonts w:ascii="Verdana" w:hAnsi="Verdana"/>
          <w:bCs/>
          <w:sz w:val="21"/>
          <w:szCs w:val="21"/>
          <w:lang/>
        </w:rPr>
        <w:t xml:space="preserve"> </w:t>
      </w:r>
    </w:p>
    <w:p w:rsidR="00740445" w:rsidRPr="00B62399" w:rsidRDefault="00740445" w:rsidP="00A436A3">
      <w:pPr>
        <w:spacing w:after="200" w:line="276" w:lineRule="auto"/>
        <w:rPr>
          <w:rFonts w:ascii="Verdana" w:hAnsi="Verdana"/>
          <w:sz w:val="21"/>
          <w:szCs w:val="21"/>
          <w:lang/>
        </w:rPr>
      </w:pPr>
      <w:r w:rsidRPr="00B62399">
        <w:rPr>
          <w:rFonts w:ascii="Verdana" w:hAnsi="Verdana"/>
          <w:bCs/>
          <w:sz w:val="21"/>
          <w:szCs w:val="21"/>
          <w:lang/>
        </w:rPr>
        <w:t>GMB alleges that the government’s decision on Remploy factory closures is based on evidence submitted by charities involved with disability</w:t>
      </w:r>
      <w:bookmarkStart w:id="0" w:name="_GoBack"/>
      <w:bookmarkEnd w:id="0"/>
      <w:r w:rsidRPr="00B62399">
        <w:rPr>
          <w:rFonts w:ascii="Verdana" w:hAnsi="Verdana"/>
          <w:bCs/>
          <w:sz w:val="21"/>
          <w:szCs w:val="21"/>
          <w:lang/>
        </w:rPr>
        <w:t xml:space="preserve"> that </w:t>
      </w:r>
      <w:proofErr w:type="spellStart"/>
      <w:r w:rsidRPr="00B62399">
        <w:rPr>
          <w:rFonts w:ascii="Verdana" w:hAnsi="Verdana"/>
          <w:bCs/>
          <w:sz w:val="21"/>
          <w:szCs w:val="21"/>
          <w:lang/>
        </w:rPr>
        <w:t>characterised</w:t>
      </w:r>
      <w:proofErr w:type="spellEnd"/>
      <w:r w:rsidRPr="00B62399">
        <w:rPr>
          <w:rFonts w:ascii="Verdana" w:hAnsi="Verdana"/>
          <w:bCs/>
          <w:sz w:val="21"/>
          <w:szCs w:val="21"/>
          <w:lang/>
        </w:rPr>
        <w:t xml:space="preserve"> Remploy as an out-of-date solution and tried to </w:t>
      </w:r>
      <w:proofErr w:type="spellStart"/>
      <w:r w:rsidRPr="00B62399">
        <w:rPr>
          <w:rFonts w:ascii="Verdana" w:hAnsi="Verdana"/>
          <w:bCs/>
          <w:sz w:val="21"/>
          <w:szCs w:val="21"/>
          <w:lang/>
        </w:rPr>
        <w:t>stigmatise</w:t>
      </w:r>
      <w:proofErr w:type="spellEnd"/>
      <w:r w:rsidRPr="00B62399">
        <w:rPr>
          <w:rFonts w:ascii="Verdana" w:hAnsi="Verdana"/>
          <w:bCs/>
          <w:sz w:val="21"/>
          <w:szCs w:val="21"/>
          <w:lang/>
        </w:rPr>
        <w:t xml:space="preserve"> it as a form of </w:t>
      </w:r>
      <w:proofErr w:type="spellStart"/>
      <w:r w:rsidRPr="00B62399">
        <w:rPr>
          <w:rFonts w:ascii="Verdana" w:hAnsi="Verdana"/>
          <w:bCs/>
          <w:sz w:val="21"/>
          <w:szCs w:val="21"/>
          <w:lang/>
        </w:rPr>
        <w:t>ghettoisation</w:t>
      </w:r>
      <w:proofErr w:type="spellEnd"/>
      <w:r w:rsidRPr="00B62399">
        <w:rPr>
          <w:rFonts w:ascii="Verdana" w:hAnsi="Verdana"/>
          <w:bCs/>
          <w:sz w:val="21"/>
          <w:szCs w:val="21"/>
          <w:lang/>
        </w:rPr>
        <w:t xml:space="preserve">. GMB says that you could use the same argument against staging the </w:t>
      </w:r>
      <w:proofErr w:type="spellStart"/>
      <w:r w:rsidRPr="00B62399">
        <w:rPr>
          <w:rFonts w:ascii="Verdana" w:hAnsi="Verdana"/>
          <w:bCs/>
          <w:sz w:val="21"/>
          <w:szCs w:val="21"/>
          <w:lang/>
        </w:rPr>
        <w:t>Paralympic</w:t>
      </w:r>
      <w:proofErr w:type="spellEnd"/>
      <w:r w:rsidRPr="00B62399">
        <w:rPr>
          <w:rFonts w:ascii="Verdana" w:hAnsi="Verdana"/>
          <w:bCs/>
          <w:sz w:val="21"/>
          <w:szCs w:val="21"/>
          <w:lang/>
        </w:rPr>
        <w:t xml:space="preserve"> games.</w:t>
      </w:r>
    </w:p>
    <w:p w:rsidR="00740445" w:rsidRPr="00B62399" w:rsidRDefault="005551BD" w:rsidP="00A436A3">
      <w:pPr>
        <w:spacing w:after="200" w:line="276" w:lineRule="auto"/>
        <w:rPr>
          <w:rFonts w:ascii="Verdana" w:hAnsi="Verdana"/>
          <w:b/>
          <w:color w:val="330066"/>
          <w:sz w:val="28"/>
          <w:szCs w:val="28"/>
        </w:rPr>
      </w:pPr>
      <w:r w:rsidRPr="00B62399">
        <w:rPr>
          <w:rFonts w:ascii="Verdana" w:hAnsi="Verdana"/>
          <w:b/>
          <w:color w:val="330066"/>
          <w:sz w:val="28"/>
          <w:szCs w:val="28"/>
        </w:rPr>
        <w:t>7.</w:t>
      </w:r>
      <w:r w:rsidRPr="00B62399">
        <w:rPr>
          <w:rFonts w:ascii="Verdana" w:hAnsi="Verdana"/>
          <w:b/>
          <w:color w:val="330066"/>
          <w:sz w:val="28"/>
          <w:szCs w:val="28"/>
        </w:rPr>
        <w:tab/>
      </w:r>
      <w:r w:rsidR="00740445" w:rsidRPr="00B62399">
        <w:rPr>
          <w:rFonts w:ascii="Verdana" w:hAnsi="Verdana"/>
          <w:b/>
          <w:color w:val="330066"/>
          <w:sz w:val="28"/>
          <w:szCs w:val="28"/>
        </w:rPr>
        <w:t>Scottish Hazards conference</w:t>
      </w:r>
    </w:p>
    <w:p w:rsidR="00740445" w:rsidRPr="00B62399" w:rsidRDefault="00740445" w:rsidP="00A436A3">
      <w:pPr>
        <w:spacing w:after="200" w:line="276" w:lineRule="auto"/>
        <w:rPr>
          <w:rFonts w:ascii="Verdana" w:hAnsi="Verdana"/>
          <w:sz w:val="21"/>
          <w:szCs w:val="21"/>
        </w:rPr>
      </w:pPr>
      <w:r w:rsidRPr="00B62399">
        <w:rPr>
          <w:rFonts w:ascii="Verdana" w:hAnsi="Verdana"/>
          <w:sz w:val="21"/>
          <w:szCs w:val="21"/>
        </w:rPr>
        <w:t>The Scottish Hazards Campaign annual conference takes place on 14</w:t>
      </w:r>
      <w:r w:rsidRPr="00B62399">
        <w:rPr>
          <w:rFonts w:ascii="Verdana" w:hAnsi="Verdana"/>
          <w:sz w:val="21"/>
          <w:szCs w:val="21"/>
          <w:vertAlign w:val="superscript"/>
        </w:rPr>
        <w:t>th</w:t>
      </w:r>
      <w:r w:rsidRPr="00B62399">
        <w:rPr>
          <w:rFonts w:ascii="Verdana" w:hAnsi="Verdana"/>
          <w:sz w:val="21"/>
          <w:szCs w:val="21"/>
        </w:rPr>
        <w:t xml:space="preserve"> November at the STUC in Glasgow. Two UCU members, Professor Phil Taylor of Strathclyde University, and Professor Andrew Watterson of Stirling University are the keynote speakers.  UCU nationally can’t support delegates to this event, but individual UCU branches in Scotland may be willing to sponsor attendance if you ask. The conference runs from 10.00 am to 4.00 pm; the delegate fee is £45; the deadline for booking is 1</w:t>
      </w:r>
      <w:r w:rsidRPr="00B62399">
        <w:rPr>
          <w:rFonts w:ascii="Verdana" w:hAnsi="Verdana"/>
          <w:sz w:val="21"/>
          <w:szCs w:val="21"/>
          <w:vertAlign w:val="superscript"/>
        </w:rPr>
        <w:t>st</w:t>
      </w:r>
      <w:r w:rsidRPr="00B62399">
        <w:rPr>
          <w:rFonts w:ascii="Verdana" w:hAnsi="Verdana"/>
          <w:sz w:val="21"/>
          <w:szCs w:val="21"/>
        </w:rPr>
        <w:t xml:space="preserve"> November. Good opportunity for UCU to get more involved in the campaign in Scotland, where contacts with government on work-related health issues are much more positive than with the UK coalition.</w:t>
      </w:r>
    </w:p>
    <w:p w:rsidR="00740445" w:rsidRPr="00B62399" w:rsidRDefault="00740445" w:rsidP="00A436A3">
      <w:pPr>
        <w:spacing w:after="200" w:line="276" w:lineRule="auto"/>
        <w:rPr>
          <w:rFonts w:ascii="Verdana" w:hAnsi="Verdana"/>
          <w:sz w:val="21"/>
          <w:szCs w:val="21"/>
        </w:rPr>
      </w:pPr>
      <w:hyperlink r:id="rId18" w:history="1">
        <w:r w:rsidRPr="00B62399">
          <w:rPr>
            <w:rStyle w:val="Hyperlink"/>
            <w:rFonts w:ascii="Verdana" w:hAnsi="Verdana"/>
            <w:sz w:val="21"/>
            <w:szCs w:val="21"/>
          </w:rPr>
          <w:t>http://www.scottishhazards.co.uk/sites/default/files/documents/2013_annual_conference_delegate_form_0.pdf</w:t>
        </w:r>
      </w:hyperlink>
      <w:r w:rsidRPr="00B62399">
        <w:rPr>
          <w:rFonts w:ascii="Verdana" w:hAnsi="Verdana"/>
          <w:sz w:val="21"/>
          <w:szCs w:val="21"/>
        </w:rPr>
        <w:t xml:space="preserve"> for more information and a booking form, or e-mail Kathy Jenkins, Scottish Hazards secretary, at </w:t>
      </w:r>
      <w:hyperlink r:id="rId19" w:history="1">
        <w:r w:rsidRPr="00B62399">
          <w:rPr>
            <w:rStyle w:val="Hyperlink"/>
            <w:rFonts w:ascii="Verdana" w:hAnsi="Verdana"/>
            <w:sz w:val="21"/>
            <w:szCs w:val="21"/>
          </w:rPr>
          <w:t>kajenkins@blueyonder.co.uk</w:t>
        </w:r>
      </w:hyperlink>
      <w:r w:rsidRPr="00B62399">
        <w:rPr>
          <w:rFonts w:ascii="Verdana" w:hAnsi="Verdana"/>
          <w:sz w:val="21"/>
          <w:szCs w:val="21"/>
        </w:rPr>
        <w:t xml:space="preserve"> </w:t>
      </w:r>
    </w:p>
    <w:p w:rsidR="00740445" w:rsidRPr="00B62399" w:rsidRDefault="005551BD" w:rsidP="00A436A3">
      <w:pPr>
        <w:spacing w:after="200" w:line="276" w:lineRule="auto"/>
        <w:rPr>
          <w:rFonts w:ascii="Verdana" w:hAnsi="Verdana"/>
          <w:b/>
          <w:color w:val="330066"/>
          <w:sz w:val="28"/>
          <w:szCs w:val="28"/>
        </w:rPr>
      </w:pPr>
      <w:r w:rsidRPr="00B62399">
        <w:rPr>
          <w:rFonts w:ascii="Verdana" w:hAnsi="Verdana"/>
          <w:b/>
          <w:color w:val="330066"/>
          <w:sz w:val="28"/>
          <w:szCs w:val="28"/>
        </w:rPr>
        <w:t>8.</w:t>
      </w:r>
      <w:r w:rsidRPr="00B62399">
        <w:rPr>
          <w:rFonts w:ascii="Verdana" w:hAnsi="Verdana"/>
          <w:b/>
          <w:color w:val="330066"/>
          <w:sz w:val="28"/>
          <w:szCs w:val="28"/>
        </w:rPr>
        <w:tab/>
      </w:r>
      <w:r w:rsidR="00740445" w:rsidRPr="00B62399">
        <w:rPr>
          <w:rFonts w:ascii="Verdana" w:hAnsi="Verdana"/>
          <w:b/>
          <w:color w:val="330066"/>
          <w:sz w:val="28"/>
          <w:szCs w:val="28"/>
        </w:rPr>
        <w:t xml:space="preserve">Changes to Regulations and </w:t>
      </w:r>
      <w:proofErr w:type="spellStart"/>
      <w:r w:rsidR="00740445" w:rsidRPr="00B62399">
        <w:rPr>
          <w:rFonts w:ascii="Verdana" w:hAnsi="Verdana"/>
          <w:b/>
          <w:color w:val="330066"/>
          <w:sz w:val="28"/>
          <w:szCs w:val="28"/>
        </w:rPr>
        <w:t>ACoP’s</w:t>
      </w:r>
      <w:proofErr w:type="spellEnd"/>
      <w:r w:rsidR="00740445" w:rsidRPr="00B62399">
        <w:rPr>
          <w:rFonts w:ascii="Verdana" w:hAnsi="Verdana"/>
          <w:b/>
          <w:color w:val="330066"/>
          <w:sz w:val="28"/>
          <w:szCs w:val="28"/>
        </w:rPr>
        <w:t xml:space="preserve"> coming soon</w:t>
      </w:r>
    </w:p>
    <w:p w:rsidR="00740445" w:rsidRPr="00B62399" w:rsidRDefault="00740445" w:rsidP="00A436A3">
      <w:pPr>
        <w:spacing w:after="200" w:line="276" w:lineRule="auto"/>
        <w:rPr>
          <w:rFonts w:ascii="Verdana" w:hAnsi="Verdana"/>
          <w:sz w:val="21"/>
          <w:szCs w:val="21"/>
        </w:rPr>
      </w:pPr>
      <w:r w:rsidRPr="00B62399">
        <w:rPr>
          <w:rFonts w:ascii="Verdana" w:hAnsi="Verdana"/>
          <w:sz w:val="21"/>
          <w:szCs w:val="21"/>
        </w:rPr>
        <w:t xml:space="preserve">The HSE will start issuing revised Approved Codes of Practice to a number of Regulations soon. You’ll remember this process is a result of the recommendations by Lord Young, and in the </w:t>
      </w:r>
      <w:proofErr w:type="spellStart"/>
      <w:r w:rsidRPr="00B62399">
        <w:rPr>
          <w:rFonts w:ascii="Verdana" w:hAnsi="Verdana"/>
          <w:sz w:val="21"/>
          <w:szCs w:val="21"/>
        </w:rPr>
        <w:t>Lofstedt</w:t>
      </w:r>
      <w:proofErr w:type="spellEnd"/>
      <w:r w:rsidRPr="00B62399">
        <w:rPr>
          <w:rFonts w:ascii="Verdana" w:hAnsi="Verdana"/>
          <w:sz w:val="21"/>
          <w:szCs w:val="21"/>
        </w:rPr>
        <w:t xml:space="preserve"> report on regulation.  HSE says of this process “The changes are part of HSE's work to make it easier for businesses and other users to understand how to comply with health and safety law, whilst maintaining standards. They apply to businesses of all sizes and from all sector</w:t>
      </w:r>
      <w:r w:rsidR="00506168">
        <w:rPr>
          <w:rFonts w:ascii="Verdana" w:hAnsi="Verdana"/>
          <w:sz w:val="21"/>
          <w:szCs w:val="21"/>
        </w:rPr>
        <w:t>s</w:t>
      </w:r>
      <w:r w:rsidRPr="00B62399">
        <w:rPr>
          <w:rFonts w:ascii="Verdana" w:hAnsi="Verdana"/>
          <w:sz w:val="21"/>
          <w:szCs w:val="21"/>
        </w:rPr>
        <w:t>.”</w:t>
      </w:r>
      <w:r w:rsidR="00506168">
        <w:rPr>
          <w:rFonts w:ascii="Verdana" w:hAnsi="Verdana"/>
          <w:sz w:val="21"/>
          <w:szCs w:val="21"/>
        </w:rPr>
        <w:t xml:space="preserve"> </w:t>
      </w:r>
      <w:r w:rsidR="00506168" w:rsidRPr="00506168">
        <w:rPr>
          <w:rFonts w:ascii="Verdana" w:hAnsi="Verdana"/>
          <w:sz w:val="21"/>
          <w:szCs w:val="21"/>
        </w:rPr>
        <w:t xml:space="preserve">Just a reminder that, apart from the change to the First Aid Regulations outlined below, it is only the Approved Codes of Practice that are being revised; the Regulations themselves remain exactly as they are.  Effectively the </w:t>
      </w:r>
      <w:proofErr w:type="spellStart"/>
      <w:r w:rsidR="00506168" w:rsidRPr="00506168">
        <w:rPr>
          <w:rFonts w:ascii="Verdana" w:hAnsi="Verdana"/>
          <w:sz w:val="21"/>
          <w:szCs w:val="21"/>
        </w:rPr>
        <w:t>ACoP's</w:t>
      </w:r>
      <w:proofErr w:type="spellEnd"/>
      <w:r w:rsidR="00506168" w:rsidRPr="00506168">
        <w:rPr>
          <w:rFonts w:ascii="Verdana" w:hAnsi="Verdana"/>
          <w:sz w:val="21"/>
          <w:szCs w:val="21"/>
        </w:rPr>
        <w:t xml:space="preserve"> are either being reduced in size or changed into guidance, and the total amount of information supporting the Regulations generally is being reduced in size.  We will detail these changes when we get the new documents.</w:t>
      </w:r>
      <w:r w:rsidRPr="00B62399">
        <w:rPr>
          <w:rFonts w:ascii="Verdana" w:hAnsi="Verdana"/>
          <w:sz w:val="21"/>
          <w:szCs w:val="21"/>
        </w:rPr>
        <w:t xml:space="preserve"> </w:t>
      </w:r>
    </w:p>
    <w:p w:rsidR="00740445" w:rsidRPr="00B62399" w:rsidRDefault="00740445" w:rsidP="00A436A3">
      <w:pPr>
        <w:spacing w:after="200" w:line="276" w:lineRule="auto"/>
        <w:rPr>
          <w:rFonts w:ascii="Verdana" w:hAnsi="Verdana"/>
          <w:sz w:val="21"/>
          <w:szCs w:val="21"/>
        </w:rPr>
      </w:pPr>
      <w:r w:rsidRPr="00B62399">
        <w:rPr>
          <w:rFonts w:ascii="Verdana" w:hAnsi="Verdana"/>
          <w:sz w:val="21"/>
          <w:szCs w:val="21"/>
        </w:rPr>
        <w:t>HSE has now published guidance to help businesses put in place appropriate arrangements for the provision of first aid, a little in advance of the planned timetable.</w:t>
      </w:r>
    </w:p>
    <w:p w:rsidR="00740445" w:rsidRPr="00B62399" w:rsidRDefault="00740445" w:rsidP="00A436A3">
      <w:pPr>
        <w:spacing w:after="200" w:line="276" w:lineRule="auto"/>
        <w:rPr>
          <w:rFonts w:ascii="Verdana" w:hAnsi="Verdana"/>
          <w:sz w:val="21"/>
          <w:szCs w:val="21"/>
        </w:rPr>
      </w:pPr>
      <w:r w:rsidRPr="00B62399">
        <w:rPr>
          <w:rFonts w:ascii="Verdana" w:hAnsi="Verdana"/>
          <w:sz w:val="21"/>
          <w:szCs w:val="21"/>
        </w:rPr>
        <w:t>From 1 October 2013, the Health and Safety (First Aid) Regulations 1981 will be amended, to remove the requirement for HSE to approve first aid training and qualifications.</w:t>
      </w:r>
    </w:p>
    <w:p w:rsidR="00740445" w:rsidRPr="00B62399" w:rsidRDefault="00740445" w:rsidP="00A436A3">
      <w:pPr>
        <w:spacing w:after="200" w:line="276" w:lineRule="auto"/>
        <w:rPr>
          <w:rFonts w:ascii="Verdana" w:hAnsi="Verdana"/>
          <w:sz w:val="21"/>
          <w:szCs w:val="21"/>
        </w:rPr>
      </w:pPr>
      <w:r w:rsidRPr="00B62399">
        <w:rPr>
          <w:rFonts w:ascii="Verdana" w:hAnsi="Verdana"/>
          <w:sz w:val="21"/>
          <w:szCs w:val="21"/>
        </w:rPr>
        <w:t>Advance copies of 'The Health and Safety (First-Aid) Regulations 1981', 'Regulations and Guidance (L74)' (</w:t>
      </w:r>
      <w:hyperlink r:id="rId20" w:history="1">
        <w:r w:rsidRPr="00B62399">
          <w:rPr>
            <w:rFonts w:ascii="Verdana" w:hAnsi="Verdana" w:cs="Arial"/>
            <w:color w:val="B82533"/>
            <w:sz w:val="21"/>
            <w:szCs w:val="21"/>
            <w:u w:val="single"/>
          </w:rPr>
          <w:t>http://www.hse.gov.uk/pubns/books/l74.htm</w:t>
        </w:r>
      </w:hyperlink>
      <w:r w:rsidRPr="00B62399">
        <w:rPr>
          <w:rFonts w:ascii="Verdana" w:hAnsi="Verdana" w:cs="Arial"/>
          <w:sz w:val="21"/>
          <w:szCs w:val="21"/>
        </w:rPr>
        <w:t xml:space="preserve"> ) </w:t>
      </w:r>
      <w:r w:rsidRPr="00B62399">
        <w:rPr>
          <w:rFonts w:ascii="Verdana" w:hAnsi="Verdana"/>
          <w:sz w:val="21"/>
          <w:szCs w:val="21"/>
        </w:rPr>
        <w:t>and 'Selecting a first-aid training provider (GEIS3)' (</w:t>
      </w:r>
      <w:hyperlink r:id="rId21" w:history="1">
        <w:r w:rsidRPr="00B62399">
          <w:rPr>
            <w:rFonts w:ascii="Verdana" w:hAnsi="Verdana" w:cs="Arial"/>
            <w:color w:val="B82533"/>
            <w:sz w:val="21"/>
            <w:szCs w:val="21"/>
            <w:u w:val="single"/>
          </w:rPr>
          <w:t>http://www.hse.gov.uk/pubns/geis3.htm</w:t>
        </w:r>
      </w:hyperlink>
      <w:r w:rsidRPr="00B62399">
        <w:rPr>
          <w:rFonts w:ascii="Verdana" w:hAnsi="Verdana" w:cs="Arial"/>
          <w:sz w:val="21"/>
          <w:szCs w:val="21"/>
        </w:rPr>
        <w:t xml:space="preserve"> ) </w:t>
      </w:r>
      <w:r w:rsidRPr="00B62399">
        <w:rPr>
          <w:rFonts w:ascii="Verdana" w:hAnsi="Verdana"/>
          <w:sz w:val="21"/>
          <w:szCs w:val="21"/>
        </w:rPr>
        <w:t>are now available on the HSE website.</w:t>
      </w:r>
    </w:p>
    <w:p w:rsidR="00126045" w:rsidRPr="005551BD" w:rsidRDefault="00740445" w:rsidP="00A436A3">
      <w:pPr>
        <w:spacing w:after="200" w:line="276" w:lineRule="auto"/>
        <w:rPr>
          <w:rFonts w:ascii="Verdana" w:hAnsi="Verdana"/>
          <w:sz w:val="20"/>
          <w:szCs w:val="20"/>
        </w:rPr>
      </w:pPr>
      <w:r w:rsidRPr="00B62399">
        <w:rPr>
          <w:rFonts w:ascii="Verdana" w:hAnsi="Verdana"/>
          <w:sz w:val="21"/>
          <w:szCs w:val="21"/>
        </w:rPr>
        <w:t>We’ll bring you more details and information about these changes as the new documents are published and posted on the website.</w:t>
      </w:r>
      <w:r w:rsidR="005551BD" w:rsidRPr="00B62399">
        <w:rPr>
          <w:rFonts w:ascii="Verdana" w:hAnsi="Verdana"/>
          <w:sz w:val="21"/>
          <w:szCs w:val="21"/>
        </w:rPr>
        <w:br/>
      </w:r>
      <w:r w:rsidR="0068059A" w:rsidRPr="0068059A">
        <w:rPr>
          <w:noProof/>
          <w:lang w:val="en-US" w:eastAsia="en-US"/>
        </w:rPr>
        <w:pict>
          <v:shapetype id="_x0000_t202" coordsize="21600,21600" o:spt="202" path="m,l,21600r21600,l21600,xe">
            <v:stroke joinstyle="miter"/>
            <v:path gradientshapeok="t" o:connecttype="rect"/>
          </v:shapetype>
          <v:shape id="_x0000_s1027" type="#_x0000_t202" style="position:absolute;margin-left:8.5pt;margin-top:41pt;width:460.5pt;height:101.25pt;z-index:251659264;mso-position-horizontal-relative:text;mso-position-vertical-relative:text" fillcolor="#306" stroked="f">
            <v:textbox style="mso-next-textbox:#_x0000_s1027">
              <w:txbxContent>
                <w:p w:rsidR="00126045" w:rsidRPr="00B7462B" w:rsidRDefault="00126045" w:rsidP="00D01528">
                  <w:pPr>
                    <w:pStyle w:val="BodyText"/>
                    <w:spacing w:after="0"/>
                    <w:jc w:val="center"/>
                    <w:rPr>
                      <w:rFonts w:ascii="Verdana" w:hAnsi="Verdana"/>
                      <w:b/>
                      <w:bCs/>
                      <w:color w:val="FFFFFF"/>
                    </w:rPr>
                  </w:pPr>
                  <w:r w:rsidRPr="00B7462B">
                    <w:rPr>
                      <w:rFonts w:ascii="Verdana" w:hAnsi="Verdana"/>
                      <w:b/>
                      <w:bCs/>
                      <w:color w:val="FFFFFF"/>
                    </w:rPr>
                    <w:t>Contact UCU Health &amp; Safety Advice</w:t>
                  </w:r>
                </w:p>
                <w:p w:rsidR="00126045" w:rsidRPr="006366F7" w:rsidRDefault="00126045" w:rsidP="00D01528">
                  <w:pPr>
                    <w:pStyle w:val="BodyText"/>
                    <w:spacing w:after="0"/>
                    <w:jc w:val="center"/>
                    <w:rPr>
                      <w:rFonts w:ascii="Verdana" w:hAnsi="Verdana"/>
                      <w:b/>
                      <w:bCs/>
                      <w:color w:val="FFFFFF"/>
                    </w:rPr>
                  </w:pPr>
                  <w:r w:rsidRPr="006366F7">
                    <w:rPr>
                      <w:rFonts w:ascii="Verdana" w:hAnsi="Verdana"/>
                      <w:b/>
                      <w:bCs/>
                      <w:color w:val="FFFFFF"/>
                    </w:rPr>
                    <w:t xml:space="preserve">UCU Health &amp; Safety Advice is provided by the Greater Manchester Hazards Centre, and is available for 3 days each week during extended term times.  The contact person is John Bamford: (e) </w:t>
                  </w:r>
                  <w:hyperlink r:id="rId22" w:history="1">
                    <w:r w:rsidRPr="006366F7">
                      <w:rPr>
                        <w:rStyle w:val="Hyperlink"/>
                        <w:rFonts w:ascii="Verdana" w:hAnsi="Verdana"/>
                        <w:color w:val="FFFFFF"/>
                      </w:rPr>
                      <w:t>jbamford@ucu.org.uk</w:t>
                    </w:r>
                  </w:hyperlink>
                </w:p>
                <w:p w:rsidR="00126045" w:rsidRPr="006366F7" w:rsidRDefault="00126045" w:rsidP="00D01528">
                  <w:pPr>
                    <w:pStyle w:val="BodyText"/>
                    <w:spacing w:after="0"/>
                    <w:jc w:val="center"/>
                    <w:rPr>
                      <w:rFonts w:ascii="Verdana" w:hAnsi="Verdana"/>
                      <w:b/>
                      <w:bCs/>
                      <w:color w:val="FFFFFF"/>
                    </w:rPr>
                  </w:pPr>
                  <w:r w:rsidRPr="006366F7">
                    <w:rPr>
                      <w:rFonts w:ascii="Verdana" w:hAnsi="Verdana"/>
                      <w:b/>
                      <w:bCs/>
                      <w:color w:val="FFFFFF"/>
                    </w:rPr>
                    <w:t>(t) 0161 636 7558</w:t>
                  </w:r>
                </w:p>
                <w:p w:rsidR="00126045" w:rsidRPr="007E7595" w:rsidRDefault="00126045" w:rsidP="00D01528">
                  <w:pPr>
                    <w:pStyle w:val="BodyText"/>
                    <w:spacing w:after="0"/>
                    <w:jc w:val="center"/>
                    <w:rPr>
                      <w:b/>
                      <w:bCs/>
                      <w:color w:val="FFFFFF"/>
                    </w:rPr>
                  </w:pPr>
                </w:p>
                <w:p w:rsidR="00126045" w:rsidRPr="007E7595" w:rsidRDefault="00126045" w:rsidP="00D01528">
                  <w:pPr>
                    <w:pStyle w:val="BodyText"/>
                    <w:spacing w:after="0"/>
                    <w:jc w:val="center"/>
                    <w:rPr>
                      <w:b/>
                      <w:bCs/>
                      <w:color w:val="FFFFFF"/>
                    </w:rPr>
                  </w:pPr>
                </w:p>
              </w:txbxContent>
            </v:textbox>
            <w10:wrap type="square"/>
          </v:shape>
        </w:pict>
      </w:r>
    </w:p>
    <w:sectPr w:rsidR="00126045" w:rsidRPr="005551BD" w:rsidSect="00D50495">
      <w:footerReference w:type="default" r:id="rId23"/>
      <w:pgSz w:w="11906" w:h="16838"/>
      <w:pgMar w:top="1361" w:right="1304" w:bottom="136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045" w:rsidRDefault="00126045" w:rsidP="00D50495">
      <w:r>
        <w:separator/>
      </w:r>
    </w:p>
  </w:endnote>
  <w:endnote w:type="continuationSeparator" w:id="0">
    <w:p w:rsidR="00126045" w:rsidRDefault="00126045" w:rsidP="00D504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45" w:rsidRDefault="0068059A">
    <w:pPr>
      <w:pStyle w:val="Footer"/>
      <w:jc w:val="right"/>
    </w:pPr>
    <w:fldSimple w:instr=" PAGE   \* MERGEFORMAT ">
      <w:r w:rsidR="00506168">
        <w:rPr>
          <w:noProof/>
        </w:rPr>
        <w:t>7</w:t>
      </w:r>
    </w:fldSimple>
  </w:p>
  <w:p w:rsidR="00126045" w:rsidRDefault="001260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045" w:rsidRDefault="00126045" w:rsidP="00D50495">
      <w:r>
        <w:separator/>
      </w:r>
    </w:p>
  </w:footnote>
  <w:footnote w:type="continuationSeparator" w:id="0">
    <w:p w:rsidR="00126045" w:rsidRDefault="00126045" w:rsidP="00D504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055EC"/>
    <w:multiLevelType w:val="multilevel"/>
    <w:tmpl w:val="1284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849B4"/>
    <w:multiLevelType w:val="multilevel"/>
    <w:tmpl w:val="AB7414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BCB017F"/>
    <w:multiLevelType w:val="hybridMultilevel"/>
    <w:tmpl w:val="4760B1C8"/>
    <w:lvl w:ilvl="0" w:tplc="41E43E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D665CA"/>
    <w:multiLevelType w:val="multilevel"/>
    <w:tmpl w:val="650E6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3C0E29"/>
    <w:multiLevelType w:val="multilevel"/>
    <w:tmpl w:val="D4EA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234F1"/>
    <w:multiLevelType w:val="hybridMultilevel"/>
    <w:tmpl w:val="64904D16"/>
    <w:lvl w:ilvl="0" w:tplc="0EBC9C6A">
      <w:start w:val="1"/>
      <w:numFmt w:val="bullet"/>
      <w:lvlText w:val=""/>
      <w:lvlJc w:val="left"/>
      <w:pPr>
        <w:tabs>
          <w:tab w:val="num" w:pos="567"/>
        </w:tabs>
        <w:ind w:left="56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9D97832"/>
    <w:multiLevelType w:val="multilevel"/>
    <w:tmpl w:val="D36A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DB5657"/>
    <w:multiLevelType w:val="multilevel"/>
    <w:tmpl w:val="0858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781C87"/>
    <w:multiLevelType w:val="hybridMultilevel"/>
    <w:tmpl w:val="4E7E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6"/>
  </w:num>
  <w:num w:numId="7">
    <w:abstractNumId w:val="0"/>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701"/>
  <w:defaultTabStop w:val="720"/>
  <w:doNotHyphenateCaps/>
  <w:characterSpacingControl w:val="doNotCompress"/>
  <w:doNotValidateAgainstSchema/>
  <w:doNotDemarcateInvalidXml/>
  <w:footnotePr>
    <w:footnote w:id="-1"/>
    <w:footnote w:id="0"/>
  </w:footnotePr>
  <w:endnotePr>
    <w:endnote w:id="-1"/>
    <w:endnote w:id="0"/>
  </w:endnotePr>
  <w:compat/>
  <w:rsids>
    <w:rsidRoot w:val="004B6471"/>
    <w:rsid w:val="0008126E"/>
    <w:rsid w:val="0008159D"/>
    <w:rsid w:val="000C6E1A"/>
    <w:rsid w:val="000D71C4"/>
    <w:rsid w:val="00126045"/>
    <w:rsid w:val="0013594A"/>
    <w:rsid w:val="001B520C"/>
    <w:rsid w:val="00272AB5"/>
    <w:rsid w:val="002C1EE6"/>
    <w:rsid w:val="003923B2"/>
    <w:rsid w:val="003F6F84"/>
    <w:rsid w:val="00455815"/>
    <w:rsid w:val="00497B2D"/>
    <w:rsid w:val="004B6471"/>
    <w:rsid w:val="004C4525"/>
    <w:rsid w:val="004C4DE4"/>
    <w:rsid w:val="00506168"/>
    <w:rsid w:val="0051138D"/>
    <w:rsid w:val="00547FFA"/>
    <w:rsid w:val="005551BD"/>
    <w:rsid w:val="005834AC"/>
    <w:rsid w:val="005A01F3"/>
    <w:rsid w:val="006366F7"/>
    <w:rsid w:val="0068059A"/>
    <w:rsid w:val="00740445"/>
    <w:rsid w:val="007E7595"/>
    <w:rsid w:val="00843F19"/>
    <w:rsid w:val="008506DD"/>
    <w:rsid w:val="008F4F19"/>
    <w:rsid w:val="008F6D0F"/>
    <w:rsid w:val="009E414A"/>
    <w:rsid w:val="00A022AE"/>
    <w:rsid w:val="00A436A3"/>
    <w:rsid w:val="00AC1F60"/>
    <w:rsid w:val="00B20F83"/>
    <w:rsid w:val="00B33086"/>
    <w:rsid w:val="00B62399"/>
    <w:rsid w:val="00B7462B"/>
    <w:rsid w:val="00C63F2A"/>
    <w:rsid w:val="00D01528"/>
    <w:rsid w:val="00D50495"/>
    <w:rsid w:val="00E46EA6"/>
    <w:rsid w:val="00E778AA"/>
    <w:rsid w:val="00F26E86"/>
    <w:rsid w:val="00F7291C"/>
    <w:rsid w:val="00FD3A96"/>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20C"/>
    <w:rPr>
      <w:sz w:val="24"/>
      <w:szCs w:val="24"/>
      <w:lang w:eastAsia="en-GB"/>
    </w:rPr>
  </w:style>
  <w:style w:type="paragraph" w:styleId="Heading2">
    <w:name w:val="heading 2"/>
    <w:basedOn w:val="Normal"/>
    <w:next w:val="Normal"/>
    <w:link w:val="Heading2Char"/>
    <w:uiPriority w:val="99"/>
    <w:qFormat/>
    <w:rsid w:val="0008159D"/>
    <w:pPr>
      <w:keepNext/>
      <w:spacing w:before="100" w:beforeAutospacing="1" w:after="100" w:afterAutospacing="1"/>
      <w:outlineLvl w:val="1"/>
    </w:pPr>
    <w:rPr>
      <w:rFonts w:ascii="Verdana" w:hAnsi="Verdana" w:cs="Arial"/>
      <w:b/>
      <w:bCs/>
      <w:iCs/>
      <w:color w:val="000000"/>
      <w:sz w:val="2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8159D"/>
    <w:rPr>
      <w:rFonts w:ascii="Verdana" w:hAnsi="Verdana" w:cs="Arial"/>
      <w:b/>
      <w:bCs/>
      <w:iCs/>
      <w:color w:val="000000"/>
      <w:sz w:val="28"/>
    </w:rPr>
  </w:style>
  <w:style w:type="character" w:styleId="Hyperlink">
    <w:name w:val="Hyperlink"/>
    <w:basedOn w:val="DefaultParagraphFont"/>
    <w:uiPriority w:val="99"/>
    <w:rsid w:val="004B6471"/>
    <w:rPr>
      <w:rFonts w:cs="Times New Roman"/>
      <w:color w:val="0000FF"/>
      <w:u w:val="single"/>
    </w:rPr>
  </w:style>
  <w:style w:type="paragraph" w:styleId="NormalWeb">
    <w:name w:val="Normal (Web)"/>
    <w:basedOn w:val="Normal"/>
    <w:uiPriority w:val="99"/>
    <w:rsid w:val="0068059A"/>
  </w:style>
  <w:style w:type="paragraph" w:styleId="Header">
    <w:name w:val="header"/>
    <w:basedOn w:val="Normal"/>
    <w:link w:val="HeaderChar"/>
    <w:uiPriority w:val="99"/>
    <w:rsid w:val="0068059A"/>
    <w:pPr>
      <w:tabs>
        <w:tab w:val="center" w:pos="4513"/>
        <w:tab w:val="right" w:pos="9026"/>
      </w:tabs>
    </w:pPr>
  </w:style>
  <w:style w:type="character" w:customStyle="1" w:styleId="HeaderChar">
    <w:name w:val="Header Char"/>
    <w:basedOn w:val="DefaultParagraphFont"/>
    <w:link w:val="Header"/>
    <w:uiPriority w:val="99"/>
    <w:rsid w:val="0068059A"/>
    <w:rPr>
      <w:rFonts w:cs="Times New Roman"/>
      <w:sz w:val="24"/>
    </w:rPr>
  </w:style>
  <w:style w:type="paragraph" w:styleId="Footer">
    <w:name w:val="footer"/>
    <w:basedOn w:val="Normal"/>
    <w:link w:val="FooterChar"/>
    <w:uiPriority w:val="99"/>
    <w:semiHidden/>
    <w:rsid w:val="0068059A"/>
    <w:pPr>
      <w:tabs>
        <w:tab w:val="center" w:pos="4513"/>
        <w:tab w:val="right" w:pos="9026"/>
      </w:tabs>
    </w:pPr>
  </w:style>
  <w:style w:type="character" w:customStyle="1" w:styleId="FooterChar">
    <w:name w:val="Footer Char"/>
    <w:basedOn w:val="DefaultParagraphFont"/>
    <w:link w:val="Footer"/>
    <w:uiPriority w:val="99"/>
    <w:rsid w:val="0068059A"/>
    <w:rPr>
      <w:rFonts w:cs="Times New Roman"/>
      <w:sz w:val="24"/>
    </w:rPr>
  </w:style>
  <w:style w:type="paragraph" w:styleId="Title">
    <w:name w:val="Title"/>
    <w:basedOn w:val="Normal"/>
    <w:next w:val="Normal"/>
    <w:link w:val="TitleChar"/>
    <w:uiPriority w:val="99"/>
    <w:qFormat/>
    <w:rsid w:val="0068059A"/>
    <w:pPr>
      <w:spacing w:after="100" w:afterAutospacing="1" w:line="264" w:lineRule="auto"/>
      <w:outlineLvl w:val="0"/>
    </w:pPr>
    <w:rPr>
      <w:rFonts w:ascii="Verdana" w:hAnsi="Verdana" w:cs="Arial"/>
      <w:b/>
      <w:bCs/>
      <w:color w:val="330066"/>
      <w:kern w:val="28"/>
      <w:sz w:val="40"/>
      <w:szCs w:val="32"/>
      <w:lang w:eastAsia="en-US"/>
    </w:rPr>
  </w:style>
  <w:style w:type="character" w:customStyle="1" w:styleId="TitleChar">
    <w:name w:val="Title Char"/>
    <w:basedOn w:val="DefaultParagraphFont"/>
    <w:link w:val="Title"/>
    <w:uiPriority w:val="99"/>
    <w:rsid w:val="0068059A"/>
    <w:rPr>
      <w:rFonts w:ascii="Verdana" w:hAnsi="Verdana" w:cs="Arial"/>
      <w:b/>
      <w:bCs/>
      <w:color w:val="330066"/>
      <w:kern w:val="28"/>
      <w:sz w:val="32"/>
      <w:lang w:eastAsia="en-US"/>
    </w:rPr>
  </w:style>
  <w:style w:type="paragraph" w:styleId="BodyText">
    <w:name w:val="Body Text"/>
    <w:basedOn w:val="Normal"/>
    <w:link w:val="BodyTextChar"/>
    <w:uiPriority w:val="99"/>
    <w:rsid w:val="0068059A"/>
    <w:pPr>
      <w:spacing w:after="120"/>
    </w:pPr>
  </w:style>
  <w:style w:type="character" w:customStyle="1" w:styleId="BodyTextChar">
    <w:name w:val="Body Text Char"/>
    <w:basedOn w:val="DefaultParagraphFont"/>
    <w:link w:val="BodyText"/>
    <w:uiPriority w:val="99"/>
    <w:rsid w:val="0068059A"/>
    <w:rPr>
      <w:rFonts w:cs="Times New Roman"/>
      <w:sz w:val="24"/>
    </w:rPr>
  </w:style>
  <w:style w:type="paragraph" w:styleId="ListParagraph">
    <w:name w:val="List Paragraph"/>
    <w:basedOn w:val="Normal"/>
    <w:uiPriority w:val="34"/>
    <w:qFormat/>
    <w:rsid w:val="0074044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co.org.uk/for_organisations/data_protection/topic_guides/cctv" TargetMode="External"/><Relationship Id="rId13" Type="http://schemas.openxmlformats.org/officeDocument/2006/relationships/hyperlink" Target="https://www.gov.uk/government/uploads/system/uploads/attachment_data/file/14887/fsra-educational-premises.pdf" TargetMode="External"/><Relationship Id="rId18" Type="http://schemas.openxmlformats.org/officeDocument/2006/relationships/hyperlink" Target="http://www.scottishhazards.co.uk/sites/default/files/documents/2013_annual_conference_delegate_form_0.pdf" TargetMode="External"/><Relationship Id="rId3" Type="http://schemas.openxmlformats.org/officeDocument/2006/relationships/settings" Target="settings.xml"/><Relationship Id="rId21" Type="http://schemas.openxmlformats.org/officeDocument/2006/relationships/hyperlink" Target="http://www.hse.gov.uk/pubns/geis3.htm" TargetMode="External"/><Relationship Id="rId7" Type="http://schemas.openxmlformats.org/officeDocument/2006/relationships/image" Target="media/image1.jpeg"/><Relationship Id="rId12" Type="http://schemas.openxmlformats.org/officeDocument/2006/relationships/hyperlink" Target="https://www.gov.uk/government/uploads/system/uploads/attachment_data/file/14887/fsra-educational-premises.pdf" TargetMode="External"/><Relationship Id="rId17" Type="http://schemas.openxmlformats.org/officeDocument/2006/relationships/hyperlink" Target="http://www.gmb.org.uk/newsroom/196-more-job-losses-at-remplo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azardscampaign.org.uk" TargetMode="External"/><Relationship Id="rId20" Type="http://schemas.openxmlformats.org/officeDocument/2006/relationships/hyperlink" Target="http://www.hse.gov.uk/pubns/books/l7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fsecglobal.com/author.asp?section_id=565&amp;doc_id=560809&amp;piddl_msgpage=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wa.ucu.org.uk/owa/redir.aspx?C=LXPZbp8nnU2oI7pnLjaOC4kSW8AMh9AILKD0tmrwe0cuQFvnLbZb8nQa2G-1lw3JYXWFB033NUE.&amp;URL=http%3a%2f%2fwww.ucu.org.uk%2fmedia%2fdocs%2fc%2fc%2fReport_on_the_24th_National_Hazards_Conference_1.docx" TargetMode="External"/><Relationship Id="rId23" Type="http://schemas.openxmlformats.org/officeDocument/2006/relationships/footer" Target="footer1.xml"/><Relationship Id="rId10" Type="http://schemas.openxmlformats.org/officeDocument/2006/relationships/hyperlink" Target="https://www.gov.uk/government/uploads/system/uploads/attachment_data/file/204775/Surveillance_Camera_Code_of_Practice_WEB.pdf" TargetMode="External"/><Relationship Id="rId19" Type="http://schemas.openxmlformats.org/officeDocument/2006/relationships/hyperlink" Target="mailto:kajenkins@blueyonder.co.uk" TargetMode="External"/><Relationship Id="rId4" Type="http://schemas.openxmlformats.org/officeDocument/2006/relationships/webSettings" Target="webSettings.xml"/><Relationship Id="rId9" Type="http://schemas.openxmlformats.org/officeDocument/2006/relationships/hyperlink" Target="http://www.bigbrotherwatch.org.uk/home/2013/08/new-cctv-code-of-practice-comes-into-force.html" TargetMode="External"/><Relationship Id="rId14" Type="http://schemas.openxmlformats.org/officeDocument/2006/relationships/hyperlink" Target="https://www.gov.uk/workplace-fire-safety-your-responsibilities/fire-safety-advice-documents" TargetMode="External"/><Relationship Id="rId22" Type="http://schemas.openxmlformats.org/officeDocument/2006/relationships/hyperlink" Target="mailto:jbamford@uc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Capita set to buy Fire Service College</vt:lpstr>
    </vt:vector>
  </TitlesOfParts>
  <Company>University and College Union</Company>
  <LinksUpToDate>false</LinksUpToDate>
  <CharactersWithSpaces>17455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 set to buy Fire Service College</dc:title>
  <dc:creator>John Bamford</dc:creator>
  <cp:lastModifiedBy>jtaylor</cp:lastModifiedBy>
  <cp:revision>3</cp:revision>
  <dcterms:created xsi:type="dcterms:W3CDTF">2013-09-17T13:02:00Z</dcterms:created>
  <dcterms:modified xsi:type="dcterms:W3CDTF">2013-09-18T09:32:00Z</dcterms:modified>
</cp:coreProperties>
</file>