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p w14:paraId="4DBC8769" w14:textId="77777777" w:rsidR="00B104E2" w:rsidRDefault="009C3DF2" w:rsidP="00036147">
      <w:pPr>
        <w:tabs>
          <w:tab w:val="left" w:pos="1780"/>
        </w:tabs>
        <w:spacing w:after="0" w:afterAutospacing="0" w:line="240" w:lineRule="auto"/>
        <w:ind w:left="-142" w:right="-472"/>
        <w:jc w:val="right"/>
        <w:rPr>
          <w:rFonts w:cs="Arial"/>
          <w:b/>
        </w:rPr>
      </w:pPr>
      <w:r w:rsidRPr="000749B3">
        <w:rPr>
          <w:rFonts w:cs="Arial"/>
          <w:lang w:eastAsia="en-GB"/>
        </w:rPr>
        <w:drawing>
          <wp:inline distT="0" distB="0" distL="0" distR="0" wp14:anchorId="0A38209F" wp14:editId="264825D1">
            <wp:extent cx="2639415" cy="925351"/>
            <wp:effectExtent l="0" t="0" r="8890" b="8255"/>
            <wp:docPr id="3" name="Picture 3"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p w14:paraId="4DAF04E5" w14:textId="77777777" w:rsidR="00314982" w:rsidRPr="000749B3" w:rsidRDefault="00314982" w:rsidP="00036147">
      <w:pPr>
        <w:tabs>
          <w:tab w:val="left" w:pos="1780"/>
        </w:tabs>
        <w:spacing w:after="0" w:afterAutospacing="0" w:line="240" w:lineRule="auto"/>
        <w:ind w:left="-142" w:right="-472"/>
        <w:jc w:val="right"/>
        <w:rPr>
          <w:rFonts w:cs="Arial"/>
          <w:b/>
        </w:rPr>
      </w:pPr>
    </w:p>
    <w:p w14:paraId="22C5C7D8" w14:textId="77777777" w:rsidR="00B104E2" w:rsidRPr="000749B3" w:rsidRDefault="00B104E2" w:rsidP="00036147">
      <w:pPr>
        <w:spacing w:after="0" w:afterAutospacing="0" w:line="240" w:lineRule="auto"/>
        <w:ind w:right="-472"/>
        <w:rPr>
          <w:rFonts w:cs="Arial"/>
          <w:b/>
          <w:sz w:val="56"/>
          <w:szCs w:val="60"/>
        </w:rPr>
      </w:pPr>
      <w:r w:rsidRPr="000749B3">
        <w:rPr>
          <w:rFonts w:cs="Arial"/>
          <w:b/>
          <w:sz w:val="56"/>
          <w:szCs w:val="60"/>
        </w:rPr>
        <w:t>Day of Action for D</w:t>
      </w:r>
      <w:r w:rsidR="009C3DF2" w:rsidRPr="000749B3">
        <w:rPr>
          <w:rFonts w:cs="Arial"/>
          <w:b/>
          <w:sz w:val="56"/>
          <w:szCs w:val="60"/>
        </w:rPr>
        <w:t>isability Equality in Education</w:t>
      </w:r>
    </w:p>
    <w:p w14:paraId="18906E7B" w14:textId="77777777" w:rsidR="00B104E2" w:rsidRPr="000749B3" w:rsidRDefault="00B104E2" w:rsidP="000749B3">
      <w:pPr>
        <w:spacing w:after="0" w:afterAutospacing="0" w:line="240" w:lineRule="auto"/>
        <w:outlineLvl w:val="2"/>
        <w:rPr>
          <w:rFonts w:cs="Arial"/>
          <w:sz w:val="24"/>
          <w:szCs w:val="24"/>
          <w:lang w:eastAsia="en-GB"/>
        </w:rPr>
      </w:pPr>
    </w:p>
    <w:p w14:paraId="77EB2352" w14:textId="77777777" w:rsidR="00B104E2" w:rsidRPr="000749B3" w:rsidRDefault="00B104E2" w:rsidP="000749B3">
      <w:pPr>
        <w:spacing w:after="0" w:afterAutospacing="0" w:line="240" w:lineRule="auto"/>
        <w:outlineLvl w:val="2"/>
        <w:rPr>
          <w:rStyle w:val="Strong"/>
          <w:sz w:val="32"/>
        </w:rPr>
      </w:pPr>
      <w:r w:rsidRPr="000749B3">
        <w:rPr>
          <w:rStyle w:val="Strong"/>
          <w:sz w:val="32"/>
        </w:rPr>
        <w:t>Wednesday 24 November 2021</w:t>
      </w:r>
    </w:p>
    <w:p w14:paraId="12B6FB4D" w14:textId="77777777" w:rsidR="00B104E2" w:rsidRPr="000749B3" w:rsidRDefault="00B104E2" w:rsidP="000749B3">
      <w:pPr>
        <w:spacing w:after="0" w:afterAutospacing="0" w:line="240" w:lineRule="auto"/>
        <w:outlineLvl w:val="2"/>
        <w:rPr>
          <w:rFonts w:cs="Arial"/>
          <w:sz w:val="24"/>
          <w:szCs w:val="24"/>
          <w:lang w:eastAsia="en-GB"/>
        </w:rPr>
      </w:pPr>
    </w:p>
    <w:p w14:paraId="10D36BDA" w14:textId="20BE8BC3" w:rsidR="00B104E2" w:rsidRPr="000749B3" w:rsidRDefault="00B104E2" w:rsidP="00036147">
      <w:pPr>
        <w:spacing w:after="0" w:afterAutospacing="0" w:line="240" w:lineRule="auto"/>
        <w:outlineLvl w:val="2"/>
        <w:rPr>
          <w:rFonts w:cs="Arial"/>
          <w:sz w:val="22"/>
          <w:szCs w:val="24"/>
          <w:lang w:eastAsia="en-GB"/>
        </w:rPr>
      </w:pPr>
      <w:r w:rsidRPr="000749B3">
        <w:rPr>
          <w:rFonts w:cs="Arial"/>
          <w:sz w:val="22"/>
          <w:szCs w:val="24"/>
          <w:lang w:eastAsia="en-GB"/>
        </w:rPr>
        <w:t xml:space="preserve">The Day of Action for Disability Equality in Education will be held on Wednesday 24 November, during Disability History Month which runs from 22 November to 22 December.  Whilst the campaign is promoted as a day of action, some branches might find it easier to </w:t>
      </w:r>
      <w:r w:rsidR="005E0BF6">
        <w:rPr>
          <w:rFonts w:cs="Arial"/>
          <w:sz w:val="22"/>
          <w:szCs w:val="24"/>
          <w:lang w:eastAsia="en-GB"/>
        </w:rPr>
        <w:t>take</w:t>
      </w:r>
      <w:r w:rsidRPr="000749B3">
        <w:rPr>
          <w:rFonts w:cs="Arial"/>
          <w:sz w:val="22"/>
          <w:szCs w:val="24"/>
          <w:lang w:eastAsia="en-GB"/>
        </w:rPr>
        <w:t xml:space="preserve"> action on a different day during the week commencing Monday 22 November.</w:t>
      </w:r>
    </w:p>
    <w:p w14:paraId="19DD4A7D" w14:textId="77777777" w:rsidR="00B104E2" w:rsidRPr="000749B3" w:rsidRDefault="00B104E2" w:rsidP="00036147">
      <w:pPr>
        <w:spacing w:after="0" w:afterAutospacing="0" w:line="240" w:lineRule="auto"/>
        <w:outlineLvl w:val="2"/>
        <w:rPr>
          <w:rFonts w:cs="Arial"/>
          <w:sz w:val="22"/>
          <w:szCs w:val="24"/>
          <w:lang w:eastAsia="en-GB"/>
        </w:rPr>
      </w:pPr>
    </w:p>
    <w:p w14:paraId="597F4B0A" w14:textId="77777777" w:rsidR="00B104E2" w:rsidRPr="000749B3" w:rsidRDefault="009C3DF2" w:rsidP="00036147">
      <w:pPr>
        <w:spacing w:after="0" w:afterAutospacing="0" w:line="240" w:lineRule="auto"/>
        <w:rPr>
          <w:rFonts w:cs="Arial"/>
          <w:b/>
          <w:sz w:val="22"/>
          <w:szCs w:val="24"/>
          <w:lang w:eastAsia="en-GB"/>
        </w:rPr>
      </w:pPr>
      <w:r w:rsidRPr="000749B3">
        <w:rPr>
          <w:rFonts w:cs="Arial"/>
          <w:b/>
          <w:sz w:val="22"/>
          <w:szCs w:val="24"/>
          <w:lang w:eastAsia="en-GB"/>
        </w:rPr>
        <w:t>Discriminatory Language</w:t>
      </w:r>
    </w:p>
    <w:p w14:paraId="036EB03A" w14:textId="77777777" w:rsidR="00B104E2" w:rsidRPr="000749B3" w:rsidRDefault="00B104E2" w:rsidP="00036147">
      <w:pPr>
        <w:spacing w:after="0" w:afterAutospacing="0" w:line="240" w:lineRule="auto"/>
        <w:rPr>
          <w:rFonts w:cs="Arial"/>
          <w:b/>
          <w:sz w:val="22"/>
          <w:szCs w:val="24"/>
          <w:lang w:eastAsia="en-GB"/>
        </w:rPr>
      </w:pPr>
    </w:p>
    <w:p w14:paraId="486B62A2" w14:textId="5FAFAB4C" w:rsidR="00B104E2" w:rsidRPr="000749B3" w:rsidRDefault="004D406A" w:rsidP="00036147">
      <w:pPr>
        <w:spacing w:after="0" w:afterAutospacing="0" w:line="240" w:lineRule="auto"/>
        <w:rPr>
          <w:rFonts w:cs="Arial"/>
          <w:sz w:val="22"/>
          <w:szCs w:val="24"/>
          <w:lang w:eastAsia="en-GB"/>
        </w:rPr>
      </w:pPr>
      <w:r w:rsidRPr="000749B3">
        <w:rPr>
          <w:rFonts w:cs="Arial"/>
          <w:sz w:val="22"/>
          <w:szCs w:val="24"/>
          <w:lang w:eastAsia="en-GB"/>
        </w:rPr>
        <w:t>Language and how it is used is important to all oppressed groups, and the theme for this years Day of Action will be exploring ‘Discriminatory Language’.</w:t>
      </w:r>
      <w:r>
        <w:rPr>
          <w:rFonts w:cs="Arial"/>
          <w:sz w:val="22"/>
          <w:szCs w:val="24"/>
          <w:lang w:eastAsia="en-GB"/>
        </w:rPr>
        <w:t xml:space="preserve"> </w:t>
      </w:r>
      <w:r w:rsidR="00B104E2" w:rsidRPr="000749B3">
        <w:rPr>
          <w:rFonts w:cs="Arial"/>
          <w:sz w:val="22"/>
          <w:szCs w:val="24"/>
          <w:lang w:eastAsia="en-GB"/>
        </w:rPr>
        <w:t xml:space="preserve">The social model of disability challenges us to address society’s inequalities, barriers and stereotypes that creates discrimination </w:t>
      </w:r>
      <w:r w:rsidR="002A4521" w:rsidRPr="000749B3">
        <w:rPr>
          <w:rFonts w:cs="Arial"/>
          <w:sz w:val="22"/>
          <w:szCs w:val="24"/>
          <w:lang w:eastAsia="en-GB"/>
        </w:rPr>
        <w:t xml:space="preserve">and oppresses disabled people. </w:t>
      </w:r>
      <w:r>
        <w:rPr>
          <w:rFonts w:cs="Arial"/>
          <w:sz w:val="22"/>
          <w:szCs w:val="24"/>
          <w:lang w:eastAsia="en-GB"/>
        </w:rPr>
        <w:t>Using preferred language is an act of solidarity; f</w:t>
      </w:r>
      <w:r w:rsidR="00B104E2" w:rsidRPr="000749B3">
        <w:rPr>
          <w:rFonts w:cs="Arial"/>
          <w:sz w:val="22"/>
          <w:szCs w:val="24"/>
          <w:lang w:eastAsia="en-GB"/>
        </w:rPr>
        <w:t xml:space="preserve">or example, in the UK, the preferred term is Disabled People, not People with Disabilities. </w:t>
      </w:r>
    </w:p>
    <w:p w14:paraId="5AB3B837" w14:textId="77777777" w:rsidR="00B104E2" w:rsidRPr="000749B3" w:rsidRDefault="00B104E2" w:rsidP="00036147">
      <w:pPr>
        <w:spacing w:after="0" w:afterAutospacing="0" w:line="240" w:lineRule="auto"/>
        <w:rPr>
          <w:rFonts w:cs="Arial"/>
          <w:sz w:val="22"/>
          <w:szCs w:val="24"/>
          <w:lang w:eastAsia="en-GB"/>
        </w:rPr>
      </w:pPr>
    </w:p>
    <w:p w14:paraId="3BAF0E3E" w14:textId="77777777" w:rsidR="00F4077A" w:rsidRPr="000749B3" w:rsidRDefault="00F4077A" w:rsidP="00036147">
      <w:pPr>
        <w:spacing w:after="0" w:afterAutospacing="0" w:line="240" w:lineRule="auto"/>
        <w:rPr>
          <w:rFonts w:cs="Arial"/>
          <w:sz w:val="22"/>
          <w:szCs w:val="24"/>
          <w:lang w:eastAsia="en-GB"/>
        </w:rPr>
      </w:pPr>
      <w:r w:rsidRPr="000749B3">
        <w:rPr>
          <w:rFonts w:cs="Arial"/>
          <w:sz w:val="22"/>
          <w:szCs w:val="24"/>
          <w:lang w:eastAsia="en-GB"/>
        </w:rPr>
        <w:t>Branches will be asked to review the language used in policies and procedures that can be ableist and discriminatory in their application, as well as exploring how branches can challenge ableist attitudes that excludes disabled people.</w:t>
      </w:r>
    </w:p>
    <w:p w14:paraId="45C22874" w14:textId="77777777" w:rsidR="00F4077A" w:rsidRPr="000749B3" w:rsidRDefault="00F4077A" w:rsidP="00036147">
      <w:pPr>
        <w:spacing w:after="0" w:afterAutospacing="0" w:line="240" w:lineRule="auto"/>
        <w:rPr>
          <w:rFonts w:cs="Arial"/>
          <w:sz w:val="22"/>
          <w:szCs w:val="24"/>
          <w:lang w:eastAsia="en-GB"/>
        </w:rPr>
      </w:pPr>
    </w:p>
    <w:p w14:paraId="4496D25E" w14:textId="77777777" w:rsidR="002A4521" w:rsidRPr="000749B3" w:rsidRDefault="002A4521" w:rsidP="00036147">
      <w:pPr>
        <w:spacing w:after="0" w:afterAutospacing="0" w:line="240" w:lineRule="auto"/>
        <w:rPr>
          <w:rFonts w:cs="Arial"/>
          <w:sz w:val="22"/>
          <w:szCs w:val="24"/>
          <w:lang w:eastAsia="en-GB"/>
        </w:rPr>
      </w:pPr>
      <w:r w:rsidRPr="000749B3">
        <w:rPr>
          <w:rFonts w:cs="Arial"/>
          <w:sz w:val="22"/>
          <w:szCs w:val="24"/>
          <w:lang w:eastAsia="en-GB"/>
        </w:rPr>
        <w:t>We have produced resources that look at:</w:t>
      </w:r>
    </w:p>
    <w:p w14:paraId="69112D06" w14:textId="77777777" w:rsidR="002A4521" w:rsidRPr="000749B3" w:rsidRDefault="002A4521" w:rsidP="00036147">
      <w:pPr>
        <w:spacing w:after="0" w:afterAutospacing="0" w:line="240" w:lineRule="auto"/>
        <w:rPr>
          <w:rFonts w:cs="Arial"/>
          <w:sz w:val="22"/>
          <w:szCs w:val="24"/>
          <w:lang w:eastAsia="en-GB"/>
        </w:rPr>
      </w:pPr>
    </w:p>
    <w:p w14:paraId="52F926F4" w14:textId="77777777" w:rsidR="002A4521" w:rsidRPr="000749B3" w:rsidRDefault="002A4521" w:rsidP="000749B3">
      <w:pPr>
        <w:pStyle w:val="ListParagraph"/>
        <w:numPr>
          <w:ilvl w:val="0"/>
          <w:numId w:val="3"/>
        </w:numPr>
        <w:spacing w:after="0" w:line="240" w:lineRule="auto"/>
        <w:rPr>
          <w:rFonts w:ascii="Verdana" w:hAnsi="Verdana" w:cs="Arial"/>
          <w:szCs w:val="24"/>
          <w:lang w:eastAsia="en-GB"/>
        </w:rPr>
      </w:pPr>
      <w:r w:rsidRPr="000749B3">
        <w:rPr>
          <w:rFonts w:ascii="Verdana" w:hAnsi="Verdana" w:cs="Arial"/>
          <w:szCs w:val="24"/>
          <w:lang w:eastAsia="en-GB"/>
        </w:rPr>
        <w:t>Creating an inclusive environment</w:t>
      </w:r>
    </w:p>
    <w:p w14:paraId="3B584E6F" w14:textId="77777777" w:rsidR="000749B3" w:rsidRPr="000749B3" w:rsidRDefault="000749B3" w:rsidP="000749B3">
      <w:pPr>
        <w:spacing w:after="0" w:afterAutospacing="0" w:line="240" w:lineRule="auto"/>
        <w:rPr>
          <w:rFonts w:cs="Arial"/>
          <w:szCs w:val="24"/>
          <w:lang w:eastAsia="en-GB"/>
        </w:rPr>
      </w:pPr>
    </w:p>
    <w:p w14:paraId="45C5D277" w14:textId="77777777" w:rsidR="002A4521" w:rsidRPr="000749B3" w:rsidRDefault="002A4521" w:rsidP="000749B3">
      <w:pPr>
        <w:pStyle w:val="ListParagraph"/>
        <w:numPr>
          <w:ilvl w:val="0"/>
          <w:numId w:val="3"/>
        </w:numPr>
        <w:spacing w:after="0" w:line="240" w:lineRule="auto"/>
        <w:rPr>
          <w:rFonts w:ascii="Verdana" w:hAnsi="Verdana" w:cs="Arial"/>
          <w:szCs w:val="24"/>
          <w:lang w:eastAsia="en-GB"/>
        </w:rPr>
      </w:pPr>
      <w:r w:rsidRPr="000749B3">
        <w:rPr>
          <w:rFonts w:ascii="Verdana" w:hAnsi="Verdana" w:cs="Arial"/>
          <w:szCs w:val="24"/>
          <w:lang w:eastAsia="en-GB"/>
        </w:rPr>
        <w:t>Negotiating and Bargaining</w:t>
      </w:r>
    </w:p>
    <w:p w14:paraId="5127E669" w14:textId="77777777" w:rsidR="000749B3" w:rsidRPr="000749B3" w:rsidRDefault="000749B3" w:rsidP="000749B3">
      <w:pPr>
        <w:spacing w:after="0" w:afterAutospacing="0" w:line="240" w:lineRule="auto"/>
        <w:rPr>
          <w:rFonts w:cs="Arial"/>
          <w:szCs w:val="24"/>
          <w:lang w:eastAsia="en-GB"/>
        </w:rPr>
      </w:pPr>
    </w:p>
    <w:p w14:paraId="02BF396B" w14:textId="05DA3F64" w:rsidR="002A4521" w:rsidRPr="000749B3" w:rsidRDefault="002A4521" w:rsidP="000749B3">
      <w:pPr>
        <w:pStyle w:val="ListParagraph"/>
        <w:numPr>
          <w:ilvl w:val="0"/>
          <w:numId w:val="3"/>
        </w:numPr>
        <w:spacing w:after="0" w:line="240" w:lineRule="auto"/>
        <w:rPr>
          <w:rFonts w:ascii="Verdana" w:hAnsi="Verdana" w:cs="Arial"/>
          <w:szCs w:val="24"/>
          <w:lang w:eastAsia="en-GB"/>
        </w:rPr>
      </w:pPr>
      <w:r w:rsidRPr="000749B3">
        <w:rPr>
          <w:rFonts w:ascii="Verdana" w:hAnsi="Verdana" w:cs="Arial"/>
          <w:szCs w:val="24"/>
          <w:lang w:eastAsia="en-GB"/>
        </w:rPr>
        <w:t xml:space="preserve">Advocacy and </w:t>
      </w:r>
      <w:r w:rsidR="00314982">
        <w:rPr>
          <w:rFonts w:ascii="Verdana" w:hAnsi="Verdana" w:cs="Arial"/>
          <w:szCs w:val="24"/>
          <w:lang w:eastAsia="en-GB"/>
        </w:rPr>
        <w:t xml:space="preserve">Allyship </w:t>
      </w:r>
      <w:r w:rsidRPr="000749B3">
        <w:rPr>
          <w:rFonts w:ascii="Verdana" w:hAnsi="Verdana" w:cs="Arial"/>
          <w:szCs w:val="24"/>
          <w:lang w:eastAsia="en-GB"/>
        </w:rPr>
        <w:t>and;</w:t>
      </w:r>
    </w:p>
    <w:p w14:paraId="7D0A673A" w14:textId="77777777" w:rsidR="000749B3" w:rsidRPr="000749B3" w:rsidRDefault="000749B3" w:rsidP="000749B3">
      <w:pPr>
        <w:spacing w:after="0" w:afterAutospacing="0" w:line="240" w:lineRule="auto"/>
        <w:rPr>
          <w:rFonts w:cs="Arial"/>
          <w:szCs w:val="24"/>
          <w:lang w:eastAsia="en-GB"/>
        </w:rPr>
      </w:pPr>
    </w:p>
    <w:p w14:paraId="13272678" w14:textId="77777777" w:rsidR="002A4521" w:rsidRPr="000749B3" w:rsidRDefault="002A4521" w:rsidP="000749B3">
      <w:pPr>
        <w:pStyle w:val="ListParagraph"/>
        <w:numPr>
          <w:ilvl w:val="0"/>
          <w:numId w:val="3"/>
        </w:numPr>
        <w:spacing w:after="0" w:line="240" w:lineRule="auto"/>
        <w:rPr>
          <w:rFonts w:ascii="Verdana" w:hAnsi="Verdana" w:cs="Arial"/>
          <w:szCs w:val="24"/>
          <w:lang w:eastAsia="en-GB"/>
        </w:rPr>
      </w:pPr>
      <w:r w:rsidRPr="000749B3">
        <w:rPr>
          <w:rFonts w:ascii="Verdana" w:hAnsi="Verdana" w:cs="Arial"/>
          <w:szCs w:val="24"/>
          <w:lang w:eastAsia="en-GB"/>
        </w:rPr>
        <w:t>Intersectionality</w:t>
      </w:r>
    </w:p>
    <w:p w14:paraId="5FFB8084" w14:textId="77777777" w:rsidR="002A4521" w:rsidRPr="000749B3" w:rsidRDefault="002A4521" w:rsidP="000749B3">
      <w:pPr>
        <w:spacing w:after="0" w:afterAutospacing="0" w:line="240" w:lineRule="auto"/>
        <w:rPr>
          <w:rFonts w:cs="Arial"/>
          <w:sz w:val="22"/>
          <w:szCs w:val="24"/>
          <w:lang w:eastAsia="en-GB"/>
        </w:rPr>
      </w:pPr>
    </w:p>
    <w:p w14:paraId="4E7E2743" w14:textId="5FAE39E2" w:rsidR="002A4521" w:rsidRDefault="002A4521" w:rsidP="00036147">
      <w:pPr>
        <w:spacing w:after="0" w:afterAutospacing="0" w:line="240" w:lineRule="auto"/>
        <w:rPr>
          <w:rFonts w:cs="Arial"/>
          <w:sz w:val="22"/>
          <w:szCs w:val="24"/>
          <w:lang w:eastAsia="en-GB"/>
        </w:rPr>
      </w:pPr>
      <w:r w:rsidRPr="000749B3">
        <w:rPr>
          <w:rFonts w:cs="Arial"/>
          <w:sz w:val="22"/>
          <w:szCs w:val="24"/>
          <w:lang w:eastAsia="en-GB"/>
        </w:rPr>
        <w:t>Each of these resources delve into what branches can do around issues such as the social model of disability, reasonable adjustments and working with allies to create a better landscape for disabled worker</w:t>
      </w:r>
      <w:r w:rsidR="004D406A">
        <w:rPr>
          <w:rFonts w:cs="Arial"/>
          <w:sz w:val="22"/>
          <w:szCs w:val="24"/>
          <w:lang w:eastAsia="en-GB"/>
        </w:rPr>
        <w:t>s</w:t>
      </w:r>
      <w:r w:rsidR="00F4077A" w:rsidRPr="000749B3">
        <w:rPr>
          <w:rFonts w:cs="Arial"/>
          <w:sz w:val="22"/>
          <w:szCs w:val="24"/>
          <w:lang w:eastAsia="en-GB"/>
        </w:rPr>
        <w:t>.</w:t>
      </w:r>
    </w:p>
    <w:p w14:paraId="39EF8179" w14:textId="77777777" w:rsidR="004D406A" w:rsidRPr="000749B3" w:rsidRDefault="004D406A" w:rsidP="00036147">
      <w:pPr>
        <w:spacing w:after="0" w:afterAutospacing="0" w:line="240" w:lineRule="auto"/>
        <w:rPr>
          <w:rFonts w:cs="Arial"/>
          <w:sz w:val="22"/>
          <w:szCs w:val="24"/>
          <w:lang w:eastAsia="en-GB"/>
        </w:rPr>
      </w:pPr>
    </w:p>
    <w:p w14:paraId="58B510FA" w14:textId="77777777" w:rsidR="004827AC" w:rsidRPr="000749B3" w:rsidRDefault="00B104E2" w:rsidP="000749B3">
      <w:pPr>
        <w:spacing w:after="0" w:afterAutospacing="0" w:line="240" w:lineRule="auto"/>
        <w:rPr>
          <w:rStyle w:val="Hyperlink"/>
          <w:b w:val="0"/>
          <w:color w:val="auto"/>
          <w:sz w:val="22"/>
          <w:u w:val="single"/>
        </w:rPr>
      </w:pPr>
      <w:r w:rsidRPr="000749B3">
        <w:rPr>
          <w:rFonts w:cs="Arial"/>
          <w:sz w:val="22"/>
          <w:szCs w:val="24"/>
          <w:lang w:eastAsia="en-GB"/>
        </w:rPr>
        <w:t xml:space="preserve">The information contained in this pack is also available as individual information sheets and can be downloaded here </w:t>
      </w:r>
      <w:hyperlink r:id="rId9" w:anchor="Disability" w:history="1">
        <w:r w:rsidRPr="000749B3">
          <w:rPr>
            <w:rStyle w:val="Hyperlink"/>
            <w:b w:val="0"/>
            <w:color w:val="auto"/>
            <w:sz w:val="22"/>
            <w:u w:val="single"/>
          </w:rPr>
          <w:t>UCU - Equality advice and guidance</w:t>
        </w:r>
      </w:hyperlink>
    </w:p>
    <w:p w14:paraId="35592648" w14:textId="77777777" w:rsidR="000749B3" w:rsidRPr="000749B3" w:rsidRDefault="000749B3" w:rsidP="000749B3">
      <w:pPr>
        <w:spacing w:after="0" w:afterAutospacing="0" w:line="240" w:lineRule="auto"/>
        <w:rPr>
          <w:rFonts w:cs="Arial"/>
          <w:b/>
          <w:bCs/>
          <w:sz w:val="28"/>
          <w:szCs w:val="24"/>
        </w:rPr>
      </w:pPr>
    </w:p>
    <w:p w14:paraId="381E5B5E" w14:textId="77777777" w:rsidR="004827AC" w:rsidRPr="000749B3" w:rsidRDefault="004827AC" w:rsidP="000749B3">
      <w:pPr>
        <w:pStyle w:val="Heading1"/>
        <w:spacing w:before="0" w:afterAutospacing="0" w:line="240" w:lineRule="auto"/>
        <w:rPr>
          <w:rStyle w:val="SubtleEmphasis"/>
          <w:rFonts w:ascii="Verdana" w:hAnsi="Verdana"/>
          <w:b/>
          <w:i w:val="0"/>
          <w:iCs w:val="0"/>
          <w:color w:val="auto"/>
        </w:rPr>
      </w:pPr>
      <w:r w:rsidRPr="000749B3">
        <w:rPr>
          <w:rStyle w:val="SubtleEmphasis"/>
          <w:rFonts w:ascii="Verdana" w:hAnsi="Verdana"/>
          <w:b/>
          <w:i w:val="0"/>
          <w:iCs w:val="0"/>
          <w:color w:val="auto"/>
        </w:rPr>
        <w:lastRenderedPageBreak/>
        <w:t>Every day is a day for action!</w:t>
      </w:r>
    </w:p>
    <w:p w14:paraId="7FA3FC5D" w14:textId="77777777" w:rsidR="000749B3" w:rsidRDefault="000749B3" w:rsidP="000749B3">
      <w:pPr>
        <w:spacing w:after="0" w:afterAutospacing="0" w:line="240" w:lineRule="auto"/>
        <w:rPr>
          <w:rFonts w:cs="Arial"/>
          <w:sz w:val="22"/>
          <w:szCs w:val="24"/>
        </w:rPr>
      </w:pPr>
    </w:p>
    <w:p w14:paraId="5115661C" w14:textId="77777777" w:rsidR="004827AC" w:rsidRPr="000749B3" w:rsidRDefault="004827AC" w:rsidP="000749B3">
      <w:pPr>
        <w:spacing w:after="0" w:afterAutospacing="0" w:line="240" w:lineRule="auto"/>
        <w:rPr>
          <w:rFonts w:cs="Arial"/>
          <w:sz w:val="22"/>
          <w:szCs w:val="24"/>
        </w:rPr>
      </w:pPr>
      <w:r w:rsidRPr="000749B3">
        <w:rPr>
          <w:rFonts w:cs="Arial"/>
          <w:sz w:val="22"/>
          <w:szCs w:val="24"/>
        </w:rPr>
        <w:t>Branches are encouraged to take action on Wednesday 24 November and, if possible, throughout the week commencing Monday 22 November – Friday 26 November.</w:t>
      </w:r>
    </w:p>
    <w:p w14:paraId="3CFB106C" w14:textId="77777777" w:rsidR="004827AC" w:rsidRPr="000749B3" w:rsidRDefault="004827AC" w:rsidP="000749B3">
      <w:pPr>
        <w:spacing w:after="0" w:afterAutospacing="0" w:line="240" w:lineRule="auto"/>
        <w:rPr>
          <w:rFonts w:cs="Arial"/>
          <w:sz w:val="22"/>
          <w:szCs w:val="24"/>
        </w:rPr>
      </w:pPr>
    </w:p>
    <w:p w14:paraId="06B1C752" w14:textId="4E5B9690" w:rsidR="00036147" w:rsidRDefault="004827AC" w:rsidP="000749B3">
      <w:pPr>
        <w:spacing w:after="0" w:afterAutospacing="0" w:line="240" w:lineRule="auto"/>
      </w:pPr>
      <w:r w:rsidRPr="000749B3">
        <w:rPr>
          <w:rFonts w:cs="Arial"/>
          <w:sz w:val="22"/>
          <w:szCs w:val="24"/>
        </w:rPr>
        <w:t>We are calling for branches to use the day to organise</w:t>
      </w:r>
      <w:r w:rsidR="004D406A">
        <w:rPr>
          <w:rStyle w:val="FootnoteReference"/>
          <w:rFonts w:cs="Arial"/>
          <w:sz w:val="22"/>
          <w:szCs w:val="24"/>
        </w:rPr>
        <w:footnoteReference w:id="1"/>
      </w:r>
      <w:r w:rsidRPr="000749B3">
        <w:rPr>
          <w:rFonts w:cs="Arial"/>
          <w:sz w:val="22"/>
          <w:szCs w:val="24"/>
        </w:rPr>
        <w:t xml:space="preserve"> and support disabled workers, by highlighting the challenges and barriers faced by disabled people as well as the gains made.</w:t>
      </w:r>
      <w:r w:rsidR="00036147" w:rsidRPr="000749B3">
        <w:rPr>
          <w:rFonts w:cs="Arial"/>
          <w:sz w:val="22"/>
          <w:szCs w:val="24"/>
        </w:rPr>
        <w:t xml:space="preserve"> </w:t>
      </w:r>
      <w:r w:rsidRPr="000749B3">
        <w:t xml:space="preserve">Branches are </w:t>
      </w:r>
      <w:r w:rsidR="00036147" w:rsidRPr="000749B3">
        <w:t xml:space="preserve">further </w:t>
      </w:r>
      <w:r w:rsidRPr="000749B3">
        <w:t xml:space="preserve">encouraged to </w:t>
      </w:r>
      <w:r w:rsidR="004D406A">
        <w:t>i</w:t>
      </w:r>
      <w:r w:rsidR="00036147" w:rsidRPr="000749B3">
        <w:t>ncorporate these resources into any local / national action such as industrial action, where we suggest branches use the resources to host teach-outs</w:t>
      </w:r>
      <w:r w:rsidR="004D406A">
        <w:t>.</w:t>
      </w:r>
    </w:p>
    <w:p w14:paraId="012FCE1B" w14:textId="77777777" w:rsidR="004D406A" w:rsidRDefault="004D406A" w:rsidP="000749B3">
      <w:pPr>
        <w:spacing w:after="0" w:afterAutospacing="0" w:line="240" w:lineRule="auto"/>
      </w:pPr>
    </w:p>
    <w:p w14:paraId="621335B9" w14:textId="22109483" w:rsidR="004D406A" w:rsidRDefault="004D406A" w:rsidP="000749B3">
      <w:pPr>
        <w:spacing w:after="0" w:afterAutospacing="0" w:line="240" w:lineRule="auto"/>
        <w:rPr>
          <w:rFonts w:cs="Arial"/>
          <w:sz w:val="22"/>
          <w:szCs w:val="24"/>
          <w:lang w:eastAsia="en-GB"/>
        </w:rPr>
      </w:pPr>
      <w:r w:rsidRPr="000749B3">
        <w:rPr>
          <w:rFonts w:cs="Arial"/>
          <w:sz w:val="22"/>
          <w:szCs w:val="24"/>
          <w:lang w:eastAsia="en-GB"/>
        </w:rPr>
        <w:t xml:space="preserve">We are keen to hear how your branch will </w:t>
      </w:r>
      <w:r>
        <w:rPr>
          <w:rFonts w:cs="Arial"/>
          <w:sz w:val="22"/>
          <w:szCs w:val="24"/>
          <w:lang w:eastAsia="en-GB"/>
        </w:rPr>
        <w:t>b</w:t>
      </w:r>
      <w:r w:rsidRPr="000749B3">
        <w:rPr>
          <w:rFonts w:cs="Arial"/>
          <w:sz w:val="22"/>
          <w:szCs w:val="24"/>
          <w:lang w:eastAsia="en-GB"/>
        </w:rPr>
        <w:t xml:space="preserve">e marking the day. Please share your actions / activities by emailing </w:t>
      </w:r>
      <w:hyperlink r:id="rId10" w:history="1">
        <w:r w:rsidRPr="000749B3">
          <w:rPr>
            <w:rStyle w:val="Hyperlink"/>
            <w:rFonts w:cs="Arial"/>
            <w:b w:val="0"/>
            <w:color w:val="auto"/>
            <w:sz w:val="22"/>
            <w:szCs w:val="24"/>
            <w:u w:val="single"/>
            <w:lang w:eastAsia="en-GB"/>
          </w:rPr>
          <w:t>eqadmin@ucu.org.uk</w:t>
        </w:r>
      </w:hyperlink>
      <w:r w:rsidRPr="000749B3">
        <w:rPr>
          <w:rFonts w:cs="Arial"/>
          <w:sz w:val="22"/>
          <w:szCs w:val="24"/>
          <w:lang w:eastAsia="en-GB"/>
        </w:rPr>
        <w:t xml:space="preserve"> and don’t forget to send in </w:t>
      </w:r>
      <w:r w:rsidR="00314982">
        <w:rPr>
          <w:rFonts w:cs="Arial"/>
          <w:sz w:val="22"/>
          <w:szCs w:val="24"/>
          <w:lang w:eastAsia="en-GB"/>
        </w:rPr>
        <w:t xml:space="preserve">your </w:t>
      </w:r>
      <w:r w:rsidRPr="000749B3">
        <w:rPr>
          <w:rFonts w:cs="Arial"/>
          <w:sz w:val="22"/>
          <w:szCs w:val="24"/>
          <w:lang w:eastAsia="en-GB"/>
        </w:rPr>
        <w:t>examples of good practice.</w:t>
      </w:r>
    </w:p>
    <w:p w14:paraId="1A6B5924" w14:textId="23477BDE" w:rsidR="004D406A" w:rsidRDefault="004D406A" w:rsidP="000749B3">
      <w:pPr>
        <w:spacing w:after="0" w:afterAutospacing="0" w:line="240" w:lineRule="auto"/>
        <w:rPr>
          <w:rFonts w:cs="Arial"/>
          <w:sz w:val="22"/>
          <w:szCs w:val="24"/>
          <w:lang w:eastAsia="en-GB"/>
        </w:rPr>
      </w:pPr>
    </w:p>
    <w:p w14:paraId="0867B98F" w14:textId="232B2109" w:rsidR="004D406A" w:rsidRPr="004D406A" w:rsidRDefault="004D406A" w:rsidP="000749B3">
      <w:pPr>
        <w:spacing w:after="0" w:afterAutospacing="0" w:line="240" w:lineRule="auto"/>
        <w:rPr>
          <w:rFonts w:cs="Arial"/>
          <w:sz w:val="22"/>
          <w:szCs w:val="24"/>
          <w:lang w:eastAsia="en-GB"/>
        </w:rPr>
      </w:pPr>
      <w:r>
        <w:rPr>
          <w:rFonts w:cs="Arial"/>
          <w:sz w:val="22"/>
          <w:szCs w:val="24"/>
          <w:lang w:eastAsia="en-GB"/>
        </w:rPr>
        <w:t xml:space="preserve">However, we shouldn’t limit our work to </w:t>
      </w:r>
      <w:r w:rsidR="00ED665B">
        <w:rPr>
          <w:rFonts w:cs="Arial"/>
          <w:sz w:val="22"/>
          <w:szCs w:val="24"/>
          <w:lang w:eastAsia="en-GB"/>
        </w:rPr>
        <w:t>support and engage with disabled workers to just one day – the annual day of action should be just one of many ways in which branches engage with the issues facing disabled members.</w:t>
      </w:r>
    </w:p>
    <w:p w14:paraId="76D5C9C1" w14:textId="77777777" w:rsidR="00036147" w:rsidRPr="000749B3" w:rsidRDefault="00036147" w:rsidP="000749B3">
      <w:pPr>
        <w:spacing w:after="0" w:afterAutospacing="0" w:line="240" w:lineRule="auto"/>
        <w:rPr>
          <w:rFonts w:cs="Arial"/>
          <w:sz w:val="22"/>
          <w:szCs w:val="24"/>
          <w:lang w:eastAsia="en-GB"/>
        </w:rPr>
      </w:pPr>
    </w:p>
    <w:p w14:paraId="4C39C692" w14:textId="77777777" w:rsidR="004827AC" w:rsidRPr="000749B3" w:rsidRDefault="004827AC" w:rsidP="000749B3">
      <w:pPr>
        <w:spacing w:after="0" w:afterAutospacing="0" w:line="240" w:lineRule="auto"/>
        <w:rPr>
          <w:rFonts w:cs="Arial"/>
          <w:b/>
          <w:sz w:val="24"/>
          <w:szCs w:val="28"/>
        </w:rPr>
      </w:pPr>
    </w:p>
    <w:p w14:paraId="5F83A20F" w14:textId="77777777" w:rsidR="00B104E2" w:rsidRPr="000749B3" w:rsidRDefault="00B104E2" w:rsidP="000749B3">
      <w:pPr>
        <w:pStyle w:val="Heading1"/>
        <w:spacing w:before="0" w:afterAutospacing="0" w:line="240" w:lineRule="auto"/>
        <w:rPr>
          <w:rStyle w:val="Emphasis"/>
          <w:rFonts w:ascii="Verdana" w:hAnsi="Verdana"/>
          <w:b/>
          <w:i w:val="0"/>
          <w:iCs w:val="0"/>
          <w:color w:val="auto"/>
        </w:rPr>
      </w:pPr>
      <w:r w:rsidRPr="000749B3">
        <w:rPr>
          <w:rStyle w:val="Emphasis"/>
          <w:rFonts w:ascii="Verdana" w:hAnsi="Verdana"/>
          <w:b/>
          <w:i w:val="0"/>
          <w:iCs w:val="0"/>
          <w:color w:val="auto"/>
        </w:rPr>
        <w:t>Background to the Day of Action</w:t>
      </w:r>
    </w:p>
    <w:p w14:paraId="57ED142E" w14:textId="77777777" w:rsidR="000749B3" w:rsidRPr="000749B3" w:rsidRDefault="000749B3" w:rsidP="000749B3">
      <w:pPr>
        <w:spacing w:after="0" w:afterAutospacing="0" w:line="240" w:lineRule="auto"/>
        <w:rPr>
          <w:rFonts w:cs="Arial"/>
          <w:sz w:val="22"/>
          <w:szCs w:val="24"/>
        </w:rPr>
      </w:pPr>
    </w:p>
    <w:p w14:paraId="3D2C16C8" w14:textId="739AB4DC" w:rsidR="00B104E2" w:rsidRPr="000749B3" w:rsidRDefault="00B104E2" w:rsidP="000749B3">
      <w:pPr>
        <w:spacing w:after="0" w:afterAutospacing="0" w:line="240" w:lineRule="auto"/>
        <w:rPr>
          <w:rFonts w:cs="Arial"/>
          <w:sz w:val="22"/>
          <w:szCs w:val="24"/>
        </w:rPr>
      </w:pPr>
      <w:r w:rsidRPr="000749B3">
        <w:rPr>
          <w:rFonts w:cs="Arial"/>
          <w:sz w:val="22"/>
          <w:szCs w:val="24"/>
        </w:rPr>
        <w:t>In May 2015, the union undertook a survey of its members</w:t>
      </w:r>
      <w:r w:rsidR="004D406A">
        <w:rPr>
          <w:rFonts w:cs="Arial"/>
          <w:sz w:val="22"/>
          <w:szCs w:val="24"/>
        </w:rPr>
        <w:t xml:space="preserve"> across further, higher, adult and prison education</w:t>
      </w:r>
      <w:r w:rsidRPr="000749B3">
        <w:rPr>
          <w:rFonts w:cs="Arial"/>
          <w:sz w:val="22"/>
          <w:szCs w:val="24"/>
        </w:rPr>
        <w:t xml:space="preserve"> to find out more about the key issu</w:t>
      </w:r>
      <w:r w:rsidR="009C3DF2" w:rsidRPr="000749B3">
        <w:rPr>
          <w:rFonts w:cs="Arial"/>
          <w:sz w:val="22"/>
          <w:szCs w:val="24"/>
        </w:rPr>
        <w:t>es they face in the workplace.</w:t>
      </w:r>
    </w:p>
    <w:p w14:paraId="5F72C9FA" w14:textId="77777777" w:rsidR="00B104E2" w:rsidRPr="000749B3" w:rsidRDefault="00B104E2" w:rsidP="000749B3">
      <w:pPr>
        <w:spacing w:after="0" w:afterAutospacing="0" w:line="240" w:lineRule="auto"/>
        <w:rPr>
          <w:rFonts w:cs="Arial"/>
          <w:sz w:val="22"/>
          <w:szCs w:val="24"/>
        </w:rPr>
      </w:pPr>
    </w:p>
    <w:p w14:paraId="51BB550F" w14:textId="231985D3" w:rsidR="00B104E2" w:rsidRPr="000749B3" w:rsidRDefault="00B104E2" w:rsidP="000749B3">
      <w:pPr>
        <w:spacing w:after="0" w:afterAutospacing="0" w:line="240" w:lineRule="auto"/>
        <w:rPr>
          <w:rFonts w:cs="Arial"/>
          <w:sz w:val="22"/>
          <w:szCs w:val="24"/>
        </w:rPr>
      </w:pPr>
      <w:r w:rsidRPr="000749B3">
        <w:rPr>
          <w:rFonts w:cs="Arial"/>
          <w:sz w:val="22"/>
          <w:szCs w:val="24"/>
        </w:rPr>
        <w:t xml:space="preserve">The majority of </w:t>
      </w:r>
      <w:r w:rsidR="00ED665B">
        <w:rPr>
          <w:rFonts w:cs="Arial"/>
          <w:sz w:val="22"/>
          <w:szCs w:val="24"/>
        </w:rPr>
        <w:t xml:space="preserve">disabled </w:t>
      </w:r>
      <w:r w:rsidRPr="000749B3">
        <w:rPr>
          <w:rFonts w:cs="Arial"/>
          <w:sz w:val="22"/>
          <w:szCs w:val="24"/>
        </w:rPr>
        <w:t>members reported that they were confident about disclosing their disability at work, and that their colleagues</w:t>
      </w:r>
      <w:r w:rsidR="009C3DF2" w:rsidRPr="000749B3">
        <w:rPr>
          <w:rFonts w:cs="Arial"/>
          <w:sz w:val="22"/>
          <w:szCs w:val="24"/>
        </w:rPr>
        <w:t xml:space="preserve"> and students were supportive.</w:t>
      </w:r>
      <w:r w:rsidR="00ED665B">
        <w:rPr>
          <w:rFonts w:cs="Arial"/>
          <w:sz w:val="22"/>
          <w:szCs w:val="24"/>
        </w:rPr>
        <w:t xml:space="preserve"> </w:t>
      </w:r>
      <w:r w:rsidRPr="000749B3">
        <w:rPr>
          <w:rFonts w:cs="Arial"/>
          <w:sz w:val="22"/>
          <w:szCs w:val="24"/>
        </w:rPr>
        <w:t>However, disabled members still face a number of challenges in the workplace, including:</w:t>
      </w:r>
    </w:p>
    <w:p w14:paraId="1ABB071B" w14:textId="77777777" w:rsidR="00B104E2" w:rsidRPr="000749B3" w:rsidRDefault="00B104E2" w:rsidP="000749B3">
      <w:pPr>
        <w:spacing w:after="0" w:afterAutospacing="0" w:line="240" w:lineRule="auto"/>
        <w:rPr>
          <w:rFonts w:cs="Arial"/>
          <w:sz w:val="22"/>
          <w:szCs w:val="24"/>
        </w:rPr>
      </w:pPr>
    </w:p>
    <w:p w14:paraId="140C4471" w14:textId="77777777" w:rsidR="00B104E2" w:rsidRPr="000749B3" w:rsidRDefault="00B104E2" w:rsidP="000749B3">
      <w:pPr>
        <w:pStyle w:val="ListParagraph"/>
        <w:numPr>
          <w:ilvl w:val="0"/>
          <w:numId w:val="1"/>
        </w:numPr>
        <w:tabs>
          <w:tab w:val="left" w:pos="426"/>
        </w:tabs>
        <w:spacing w:after="0" w:line="240" w:lineRule="auto"/>
        <w:rPr>
          <w:rFonts w:ascii="Verdana" w:hAnsi="Verdana" w:cs="Arial"/>
          <w:szCs w:val="24"/>
        </w:rPr>
      </w:pPr>
      <w:r w:rsidRPr="000749B3">
        <w:rPr>
          <w:rFonts w:ascii="Verdana" w:hAnsi="Verdana" w:cs="Arial"/>
          <w:szCs w:val="24"/>
        </w:rPr>
        <w:t>delays and issues with reasonable adjustments</w:t>
      </w:r>
    </w:p>
    <w:p w14:paraId="35AA6E48" w14:textId="77777777" w:rsidR="00B104E2" w:rsidRPr="000749B3" w:rsidRDefault="00B104E2" w:rsidP="000749B3">
      <w:pPr>
        <w:tabs>
          <w:tab w:val="left" w:pos="426"/>
        </w:tabs>
        <w:spacing w:after="0" w:afterAutospacing="0" w:line="240" w:lineRule="auto"/>
        <w:rPr>
          <w:rFonts w:cs="Arial"/>
          <w:sz w:val="4"/>
          <w:szCs w:val="24"/>
        </w:rPr>
      </w:pPr>
    </w:p>
    <w:p w14:paraId="665581B7" w14:textId="77777777" w:rsidR="00B104E2" w:rsidRPr="000749B3" w:rsidRDefault="00B104E2" w:rsidP="000749B3">
      <w:pPr>
        <w:tabs>
          <w:tab w:val="left" w:pos="426"/>
        </w:tabs>
        <w:spacing w:after="0" w:afterAutospacing="0" w:line="240" w:lineRule="auto"/>
        <w:ind w:left="360"/>
        <w:rPr>
          <w:rFonts w:cs="Arial"/>
          <w:szCs w:val="24"/>
        </w:rPr>
      </w:pPr>
    </w:p>
    <w:p w14:paraId="795E4735" w14:textId="77777777" w:rsidR="00B104E2" w:rsidRPr="000749B3" w:rsidRDefault="00B104E2" w:rsidP="000749B3">
      <w:pPr>
        <w:pStyle w:val="ListParagraph"/>
        <w:numPr>
          <w:ilvl w:val="0"/>
          <w:numId w:val="1"/>
        </w:numPr>
        <w:tabs>
          <w:tab w:val="left" w:pos="426"/>
        </w:tabs>
        <w:spacing w:after="0" w:line="240" w:lineRule="auto"/>
        <w:rPr>
          <w:rFonts w:ascii="Verdana" w:hAnsi="Verdana" w:cs="Arial"/>
          <w:szCs w:val="24"/>
        </w:rPr>
      </w:pPr>
      <w:r w:rsidRPr="000749B3">
        <w:rPr>
          <w:rFonts w:ascii="Verdana" w:hAnsi="Verdana" w:cs="Arial"/>
          <w:szCs w:val="24"/>
        </w:rPr>
        <w:t>barriers to career development</w:t>
      </w:r>
    </w:p>
    <w:p w14:paraId="30DEB484" w14:textId="77777777" w:rsidR="00B104E2" w:rsidRPr="000749B3" w:rsidRDefault="00B104E2" w:rsidP="000749B3">
      <w:pPr>
        <w:tabs>
          <w:tab w:val="left" w:pos="426"/>
        </w:tabs>
        <w:spacing w:after="0" w:afterAutospacing="0" w:line="240" w:lineRule="auto"/>
        <w:ind w:left="360"/>
        <w:rPr>
          <w:rFonts w:cs="Arial"/>
          <w:szCs w:val="24"/>
        </w:rPr>
      </w:pPr>
    </w:p>
    <w:p w14:paraId="6ABFF3F5" w14:textId="77777777" w:rsidR="00B104E2" w:rsidRPr="000749B3" w:rsidRDefault="00B104E2" w:rsidP="000749B3">
      <w:pPr>
        <w:pStyle w:val="ListParagraph"/>
        <w:numPr>
          <w:ilvl w:val="0"/>
          <w:numId w:val="1"/>
        </w:numPr>
        <w:tabs>
          <w:tab w:val="left" w:pos="426"/>
        </w:tabs>
        <w:spacing w:after="0" w:line="240" w:lineRule="auto"/>
        <w:rPr>
          <w:rFonts w:ascii="Verdana" w:hAnsi="Verdana" w:cs="Arial"/>
          <w:szCs w:val="24"/>
        </w:rPr>
      </w:pPr>
      <w:r w:rsidRPr="000749B3">
        <w:rPr>
          <w:rFonts w:ascii="Verdana" w:hAnsi="Verdana" w:cs="Arial"/>
          <w:szCs w:val="24"/>
        </w:rPr>
        <w:t>poor access to disability leave</w:t>
      </w:r>
    </w:p>
    <w:p w14:paraId="60FEED32" w14:textId="77777777" w:rsidR="00B104E2" w:rsidRPr="000749B3" w:rsidRDefault="00B104E2" w:rsidP="000749B3">
      <w:pPr>
        <w:tabs>
          <w:tab w:val="left" w:pos="426"/>
        </w:tabs>
        <w:spacing w:after="0" w:afterAutospacing="0" w:line="240" w:lineRule="auto"/>
        <w:ind w:left="360"/>
        <w:rPr>
          <w:rFonts w:cs="Arial"/>
          <w:szCs w:val="24"/>
        </w:rPr>
      </w:pPr>
    </w:p>
    <w:p w14:paraId="2EDE8649" w14:textId="77777777" w:rsidR="00B104E2" w:rsidRPr="000749B3" w:rsidRDefault="00B104E2" w:rsidP="000749B3">
      <w:pPr>
        <w:pStyle w:val="ListParagraph"/>
        <w:numPr>
          <w:ilvl w:val="0"/>
          <w:numId w:val="1"/>
        </w:numPr>
        <w:tabs>
          <w:tab w:val="left" w:pos="426"/>
        </w:tabs>
        <w:spacing w:after="0" w:line="240" w:lineRule="auto"/>
        <w:rPr>
          <w:rFonts w:ascii="Verdana" w:hAnsi="Verdana" w:cs="Arial"/>
          <w:szCs w:val="24"/>
        </w:rPr>
      </w:pPr>
      <w:r w:rsidRPr="000749B3">
        <w:rPr>
          <w:rFonts w:ascii="Verdana" w:hAnsi="Verdana" w:cs="Arial"/>
          <w:szCs w:val="24"/>
        </w:rPr>
        <w:t xml:space="preserve">bullying and discrimination </w:t>
      </w:r>
    </w:p>
    <w:p w14:paraId="29D2604F" w14:textId="77777777" w:rsidR="00B104E2" w:rsidRPr="000749B3" w:rsidRDefault="00B104E2" w:rsidP="000749B3">
      <w:pPr>
        <w:tabs>
          <w:tab w:val="left" w:pos="426"/>
        </w:tabs>
        <w:spacing w:after="0" w:afterAutospacing="0" w:line="240" w:lineRule="auto"/>
        <w:ind w:left="360"/>
        <w:rPr>
          <w:rFonts w:cs="Arial"/>
          <w:szCs w:val="24"/>
        </w:rPr>
      </w:pPr>
    </w:p>
    <w:p w14:paraId="06C57C9C" w14:textId="77777777" w:rsidR="00B104E2" w:rsidRPr="000749B3" w:rsidRDefault="00B104E2" w:rsidP="000749B3">
      <w:pPr>
        <w:pStyle w:val="ListParagraph"/>
        <w:numPr>
          <w:ilvl w:val="0"/>
          <w:numId w:val="1"/>
        </w:numPr>
        <w:tabs>
          <w:tab w:val="left" w:pos="426"/>
        </w:tabs>
        <w:spacing w:after="0" w:line="240" w:lineRule="auto"/>
        <w:rPr>
          <w:rFonts w:ascii="Verdana" w:hAnsi="Verdana" w:cs="Arial"/>
          <w:szCs w:val="24"/>
        </w:rPr>
      </w:pPr>
      <w:r w:rsidRPr="000749B3">
        <w:rPr>
          <w:rFonts w:ascii="Verdana" w:hAnsi="Verdana" w:cs="Arial"/>
          <w:szCs w:val="24"/>
        </w:rPr>
        <w:t>narrow range of support</w:t>
      </w:r>
    </w:p>
    <w:p w14:paraId="614A3234" w14:textId="77777777" w:rsidR="00B104E2" w:rsidRPr="000749B3" w:rsidRDefault="00B104E2" w:rsidP="000749B3">
      <w:pPr>
        <w:spacing w:after="0" w:afterAutospacing="0" w:line="240" w:lineRule="auto"/>
        <w:rPr>
          <w:rFonts w:cs="Arial"/>
          <w:b/>
          <w:sz w:val="22"/>
          <w:szCs w:val="24"/>
        </w:rPr>
      </w:pPr>
    </w:p>
    <w:p w14:paraId="7426DF90" w14:textId="77777777" w:rsidR="00314982" w:rsidRDefault="00314982">
      <w:pPr>
        <w:spacing w:after="160" w:afterAutospacing="0" w:line="259" w:lineRule="auto"/>
        <w:rPr>
          <w:rFonts w:cs="Arial"/>
          <w:sz w:val="22"/>
          <w:szCs w:val="24"/>
          <w:lang w:eastAsia="en-GB"/>
        </w:rPr>
      </w:pPr>
      <w:r>
        <w:rPr>
          <w:rFonts w:cs="Arial"/>
          <w:sz w:val="22"/>
          <w:szCs w:val="24"/>
          <w:lang w:eastAsia="en-GB"/>
        </w:rPr>
        <w:br w:type="page"/>
      </w:r>
    </w:p>
    <w:p w14:paraId="7674E44E" w14:textId="513EE011" w:rsidR="00B104E2" w:rsidRPr="000749B3" w:rsidRDefault="004D406A" w:rsidP="000749B3">
      <w:pPr>
        <w:spacing w:after="0" w:afterAutospacing="0" w:line="240" w:lineRule="auto"/>
        <w:rPr>
          <w:rFonts w:cs="Arial"/>
          <w:sz w:val="22"/>
          <w:szCs w:val="24"/>
          <w:lang w:eastAsia="en-GB"/>
        </w:rPr>
      </w:pPr>
      <w:bookmarkStart w:id="0" w:name="_GoBack"/>
      <w:bookmarkEnd w:id="0"/>
      <w:r>
        <w:rPr>
          <w:rFonts w:cs="Arial"/>
          <w:sz w:val="22"/>
          <w:szCs w:val="24"/>
          <w:lang w:eastAsia="en-GB"/>
        </w:rPr>
        <w:lastRenderedPageBreak/>
        <w:t xml:space="preserve">At our inaugural Day of Action </w:t>
      </w:r>
      <w:r w:rsidRPr="00314982">
        <w:rPr>
          <w:rFonts w:cs="Arial"/>
          <w:sz w:val="22"/>
          <w:szCs w:val="24"/>
          <w:lang w:eastAsia="en-GB"/>
        </w:rPr>
        <w:t>in 2016,</w:t>
      </w:r>
      <w:r>
        <w:rPr>
          <w:rFonts w:cs="Arial"/>
          <w:sz w:val="22"/>
          <w:szCs w:val="24"/>
          <w:lang w:eastAsia="en-GB"/>
        </w:rPr>
        <w:t xml:space="preserve"> UCU</w:t>
      </w:r>
      <w:r w:rsidR="00B104E2" w:rsidRPr="000749B3">
        <w:rPr>
          <w:rFonts w:cs="Arial"/>
          <w:sz w:val="22"/>
          <w:szCs w:val="24"/>
          <w:lang w:eastAsia="en-GB"/>
        </w:rPr>
        <w:t xml:space="preserve"> launched </w:t>
      </w:r>
      <w:r>
        <w:rPr>
          <w:rFonts w:cs="Arial"/>
          <w:sz w:val="22"/>
          <w:szCs w:val="24"/>
          <w:lang w:eastAsia="en-GB"/>
        </w:rPr>
        <w:t xml:space="preserve">a campaign for disability equality in education, </w:t>
      </w:r>
      <w:r w:rsidR="00B104E2" w:rsidRPr="000749B3">
        <w:rPr>
          <w:rFonts w:cs="Arial"/>
          <w:sz w:val="22"/>
          <w:szCs w:val="24"/>
          <w:lang w:eastAsia="en-GB"/>
        </w:rPr>
        <w:t xml:space="preserve">with a </w:t>
      </w:r>
      <w:r>
        <w:rPr>
          <w:rFonts w:cs="Arial"/>
          <w:sz w:val="22"/>
          <w:szCs w:val="24"/>
          <w:lang w:eastAsia="en-GB"/>
        </w:rPr>
        <w:t>p</w:t>
      </w:r>
      <w:r w:rsidR="00B104E2" w:rsidRPr="000749B3">
        <w:rPr>
          <w:rFonts w:cs="Arial"/>
          <w:sz w:val="22"/>
          <w:szCs w:val="24"/>
          <w:lang w:eastAsia="en-GB"/>
        </w:rPr>
        <w:t>arliamentary meeting where disabled members across the trade union movement joined with Disabled People’s Organisations (DPO’s) and students to discuss and share their experiences of th</w:t>
      </w:r>
      <w:r w:rsidR="009C3DF2" w:rsidRPr="000749B3">
        <w:rPr>
          <w:rFonts w:cs="Arial"/>
          <w:sz w:val="22"/>
          <w:szCs w:val="24"/>
          <w:lang w:eastAsia="en-GB"/>
        </w:rPr>
        <w:t>e barriers faced in education.</w:t>
      </w:r>
    </w:p>
    <w:p w14:paraId="7D67885B" w14:textId="77777777" w:rsidR="00B104E2" w:rsidRPr="000749B3" w:rsidRDefault="00B104E2" w:rsidP="00036147">
      <w:pPr>
        <w:spacing w:after="0" w:afterAutospacing="0" w:line="240" w:lineRule="auto"/>
        <w:rPr>
          <w:rFonts w:cs="Arial"/>
          <w:sz w:val="22"/>
          <w:szCs w:val="24"/>
          <w:lang w:eastAsia="en-GB"/>
        </w:rPr>
      </w:pPr>
    </w:p>
    <w:p w14:paraId="45F85777" w14:textId="77777777" w:rsidR="00B104E2" w:rsidRPr="000749B3" w:rsidRDefault="00B104E2" w:rsidP="000749B3">
      <w:pPr>
        <w:pStyle w:val="NoSpacing"/>
        <w:spacing w:afterAutospacing="0"/>
        <w:rPr>
          <w:lang w:eastAsia="en-GB"/>
        </w:rPr>
      </w:pPr>
      <w:r w:rsidRPr="000749B3">
        <w:rPr>
          <w:lang w:eastAsia="en-GB"/>
        </w:rPr>
        <w:t>The campaign calls for the following key demands:</w:t>
      </w:r>
    </w:p>
    <w:p w14:paraId="63405049" w14:textId="77777777" w:rsidR="00B104E2" w:rsidRPr="000749B3" w:rsidRDefault="00B104E2" w:rsidP="000749B3">
      <w:pPr>
        <w:spacing w:after="0" w:afterAutospacing="0" w:line="240" w:lineRule="auto"/>
        <w:outlineLvl w:val="2"/>
        <w:rPr>
          <w:rFonts w:cs="Arial"/>
          <w:sz w:val="22"/>
          <w:szCs w:val="24"/>
          <w:lang w:eastAsia="en-GB"/>
        </w:rPr>
      </w:pPr>
    </w:p>
    <w:p w14:paraId="3554FB7A" w14:textId="77777777" w:rsidR="00B104E2" w:rsidRPr="000749B3" w:rsidRDefault="00B104E2" w:rsidP="000749B3">
      <w:pPr>
        <w:pStyle w:val="ListParagraph"/>
        <w:numPr>
          <w:ilvl w:val="0"/>
          <w:numId w:val="2"/>
        </w:numPr>
        <w:spacing w:after="0" w:line="240" w:lineRule="auto"/>
        <w:outlineLvl w:val="2"/>
        <w:rPr>
          <w:rFonts w:ascii="Verdana" w:hAnsi="Verdana" w:cs="Arial"/>
          <w:sz w:val="21"/>
          <w:szCs w:val="21"/>
          <w:lang w:eastAsia="en-GB"/>
        </w:rPr>
      </w:pPr>
      <w:r w:rsidRPr="000749B3">
        <w:rPr>
          <w:rFonts w:ascii="Verdana" w:hAnsi="Verdana" w:cs="Arial"/>
          <w:sz w:val="21"/>
          <w:szCs w:val="21"/>
          <w:lang w:eastAsia="en-GB"/>
        </w:rPr>
        <w:t>time limits for the implementation of reasonable adjustments</w:t>
      </w:r>
    </w:p>
    <w:p w14:paraId="184053EF" w14:textId="77777777" w:rsidR="00B104E2" w:rsidRPr="000749B3" w:rsidRDefault="00B104E2" w:rsidP="000749B3">
      <w:pPr>
        <w:spacing w:after="0" w:afterAutospacing="0" w:line="240" w:lineRule="auto"/>
        <w:outlineLvl w:val="2"/>
        <w:rPr>
          <w:rFonts w:cs="Arial"/>
          <w:szCs w:val="21"/>
          <w:lang w:eastAsia="en-GB"/>
        </w:rPr>
      </w:pPr>
    </w:p>
    <w:p w14:paraId="76E0BEC7" w14:textId="77777777" w:rsidR="00B104E2" w:rsidRPr="000749B3" w:rsidRDefault="00B104E2" w:rsidP="000749B3">
      <w:pPr>
        <w:pStyle w:val="ListParagraph"/>
        <w:numPr>
          <w:ilvl w:val="0"/>
          <w:numId w:val="2"/>
        </w:numPr>
        <w:spacing w:after="0" w:line="240" w:lineRule="auto"/>
        <w:outlineLvl w:val="2"/>
        <w:rPr>
          <w:rFonts w:ascii="Verdana" w:hAnsi="Verdana" w:cs="Arial"/>
          <w:sz w:val="21"/>
          <w:szCs w:val="21"/>
          <w:lang w:eastAsia="en-GB"/>
        </w:rPr>
      </w:pPr>
      <w:r w:rsidRPr="000749B3">
        <w:rPr>
          <w:rFonts w:ascii="Verdana" w:hAnsi="Verdana" w:cs="Arial"/>
          <w:sz w:val="21"/>
          <w:szCs w:val="21"/>
          <w:lang w:eastAsia="en-GB"/>
        </w:rPr>
        <w:t>a review of building regulations to ensure they meet the accessibility needs of disabled people</w:t>
      </w:r>
    </w:p>
    <w:p w14:paraId="2703D906" w14:textId="77777777" w:rsidR="000749B3" w:rsidRPr="000749B3" w:rsidRDefault="000749B3" w:rsidP="000749B3">
      <w:pPr>
        <w:spacing w:after="0" w:afterAutospacing="0" w:line="240" w:lineRule="auto"/>
        <w:ind w:left="360"/>
        <w:outlineLvl w:val="2"/>
        <w:rPr>
          <w:rFonts w:cs="Arial"/>
          <w:szCs w:val="21"/>
          <w:lang w:eastAsia="en-GB"/>
        </w:rPr>
      </w:pPr>
    </w:p>
    <w:p w14:paraId="59A9710D" w14:textId="77777777" w:rsidR="00B104E2" w:rsidRPr="000749B3" w:rsidRDefault="00B104E2" w:rsidP="000749B3">
      <w:pPr>
        <w:pStyle w:val="ListParagraph"/>
        <w:numPr>
          <w:ilvl w:val="0"/>
          <w:numId w:val="2"/>
        </w:numPr>
        <w:spacing w:after="0" w:line="240" w:lineRule="auto"/>
        <w:outlineLvl w:val="2"/>
        <w:rPr>
          <w:rFonts w:ascii="Verdana" w:hAnsi="Verdana" w:cs="Arial"/>
          <w:sz w:val="21"/>
          <w:szCs w:val="21"/>
          <w:lang w:eastAsia="en-GB"/>
        </w:rPr>
      </w:pPr>
      <w:r w:rsidRPr="000749B3">
        <w:rPr>
          <w:rFonts w:ascii="Verdana" w:hAnsi="Verdana" w:cs="Arial"/>
          <w:sz w:val="21"/>
          <w:szCs w:val="21"/>
          <w:lang w:eastAsia="en-GB"/>
        </w:rPr>
        <w:t>a statutory right to disability leave</w:t>
      </w:r>
    </w:p>
    <w:p w14:paraId="5462F090" w14:textId="77777777" w:rsidR="00B104E2" w:rsidRPr="000749B3" w:rsidRDefault="00B104E2" w:rsidP="00F90EE4">
      <w:pPr>
        <w:pStyle w:val="ListParagraph"/>
        <w:spacing w:after="0" w:line="240" w:lineRule="auto"/>
        <w:ind w:left="0"/>
        <w:rPr>
          <w:rFonts w:ascii="Verdana" w:eastAsia="Times New Roman" w:hAnsi="Verdana" w:cs="Arial"/>
          <w:sz w:val="21"/>
          <w:szCs w:val="21"/>
          <w:lang w:eastAsia="en-GB"/>
        </w:rPr>
      </w:pPr>
    </w:p>
    <w:p w14:paraId="72B3B347" w14:textId="77777777" w:rsidR="00B104E2" w:rsidRPr="000749B3" w:rsidRDefault="00B104E2" w:rsidP="000749B3">
      <w:pPr>
        <w:pStyle w:val="ListParagraph"/>
        <w:numPr>
          <w:ilvl w:val="0"/>
          <w:numId w:val="2"/>
        </w:numPr>
        <w:spacing w:after="0" w:line="240" w:lineRule="auto"/>
        <w:outlineLvl w:val="2"/>
        <w:rPr>
          <w:rFonts w:ascii="Verdana" w:hAnsi="Verdana" w:cs="Arial"/>
          <w:sz w:val="21"/>
          <w:szCs w:val="21"/>
        </w:rPr>
      </w:pPr>
      <w:r w:rsidRPr="000749B3">
        <w:rPr>
          <w:rFonts w:ascii="Verdana" w:hAnsi="Verdana" w:cs="Arial"/>
          <w:sz w:val="21"/>
          <w:szCs w:val="21"/>
          <w:lang w:eastAsia="en-GB"/>
        </w:rPr>
        <w:t>the right for disabled people to access mainstream education and a reversal of cuts to SEND provision</w:t>
      </w:r>
    </w:p>
    <w:p w14:paraId="72F1AB5E" w14:textId="77777777" w:rsidR="00B104E2" w:rsidRPr="000749B3" w:rsidRDefault="00B104E2" w:rsidP="000749B3">
      <w:pPr>
        <w:spacing w:after="0" w:afterAutospacing="0" w:line="240" w:lineRule="auto"/>
        <w:outlineLvl w:val="2"/>
        <w:rPr>
          <w:rFonts w:cs="Arial"/>
          <w:sz w:val="22"/>
          <w:szCs w:val="24"/>
          <w:lang w:eastAsia="en-GB"/>
        </w:rPr>
      </w:pPr>
    </w:p>
    <w:p w14:paraId="3C4829AA" w14:textId="23F38B97" w:rsidR="00B104E2" w:rsidRPr="000749B3" w:rsidRDefault="00B104E2" w:rsidP="000749B3">
      <w:pPr>
        <w:spacing w:after="0" w:afterAutospacing="0" w:line="240" w:lineRule="auto"/>
        <w:outlineLvl w:val="2"/>
        <w:rPr>
          <w:rFonts w:cs="Arial"/>
          <w:sz w:val="22"/>
          <w:szCs w:val="24"/>
          <w:lang w:eastAsia="en-GB"/>
        </w:rPr>
      </w:pPr>
      <w:r w:rsidRPr="000749B3">
        <w:rPr>
          <w:rFonts w:cs="Arial"/>
          <w:sz w:val="22"/>
          <w:szCs w:val="24"/>
          <w:lang w:eastAsia="en-GB"/>
        </w:rPr>
        <w:t xml:space="preserve">Our </w:t>
      </w:r>
      <w:r w:rsidR="004D406A">
        <w:rPr>
          <w:rFonts w:cs="Arial"/>
          <w:sz w:val="22"/>
          <w:szCs w:val="24"/>
          <w:lang w:eastAsia="en-GB"/>
        </w:rPr>
        <w:t xml:space="preserve">annual </w:t>
      </w:r>
      <w:r w:rsidRPr="000749B3">
        <w:rPr>
          <w:rFonts w:cs="Arial"/>
          <w:sz w:val="22"/>
          <w:szCs w:val="24"/>
          <w:lang w:eastAsia="en-GB"/>
        </w:rPr>
        <w:t>day of action is also supported by the TUC Disabled Workers’ Committee and by education trade unions and Disabled People’s Organisations. We would encourage branches to hear concerns being raised, seek collective means of resolving work place issues and to work with campus and studen</w:t>
      </w:r>
      <w:r w:rsidR="009C3DF2" w:rsidRPr="000749B3">
        <w:rPr>
          <w:rFonts w:cs="Arial"/>
          <w:sz w:val="22"/>
          <w:szCs w:val="24"/>
          <w:lang w:eastAsia="en-GB"/>
        </w:rPr>
        <w:t>t unions on joint initiatives.</w:t>
      </w:r>
    </w:p>
    <w:p w14:paraId="3773239E" w14:textId="77777777" w:rsidR="00036147" w:rsidRPr="000749B3" w:rsidRDefault="00036147" w:rsidP="000749B3">
      <w:pPr>
        <w:spacing w:after="0" w:afterAutospacing="0" w:line="240" w:lineRule="auto"/>
        <w:outlineLvl w:val="2"/>
        <w:rPr>
          <w:rFonts w:cs="Arial"/>
          <w:sz w:val="22"/>
          <w:szCs w:val="24"/>
          <w:lang w:eastAsia="en-GB"/>
        </w:rPr>
      </w:pPr>
    </w:p>
    <w:p w14:paraId="572A3B77" w14:textId="77777777" w:rsidR="00036147" w:rsidRPr="000749B3" w:rsidRDefault="00036147" w:rsidP="000749B3">
      <w:pPr>
        <w:spacing w:after="0" w:afterAutospacing="0" w:line="240" w:lineRule="auto"/>
        <w:outlineLvl w:val="2"/>
        <w:rPr>
          <w:rFonts w:cs="Arial"/>
          <w:sz w:val="22"/>
          <w:szCs w:val="24"/>
          <w:lang w:eastAsia="en-GB"/>
        </w:rPr>
      </w:pPr>
      <w:r w:rsidRPr="000749B3">
        <w:rPr>
          <w:rFonts w:cs="Arial"/>
          <w:sz w:val="22"/>
          <w:szCs w:val="24"/>
          <w:lang w:eastAsia="en-GB"/>
        </w:rPr>
        <w:t>Autumn 2021</w:t>
      </w:r>
    </w:p>
    <w:sectPr w:rsidR="00036147" w:rsidRPr="000749B3" w:rsidSect="000749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AA28" w14:textId="77777777" w:rsidR="00B37616" w:rsidRDefault="00B37616" w:rsidP="009C3DF2">
      <w:pPr>
        <w:spacing w:after="0" w:line="240" w:lineRule="auto"/>
      </w:pPr>
      <w:r>
        <w:separator/>
      </w:r>
    </w:p>
  </w:endnote>
  <w:endnote w:type="continuationSeparator" w:id="0">
    <w:p w14:paraId="7D1767CF" w14:textId="77777777" w:rsidR="00B37616" w:rsidRDefault="00B37616" w:rsidP="009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EC53" w14:textId="77777777" w:rsidR="004D406A" w:rsidRDefault="004D4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60064236"/>
      <w:docPartObj>
        <w:docPartGallery w:val="Page Numbers (Bottom of Page)"/>
        <w:docPartUnique/>
      </w:docPartObj>
    </w:sdtPr>
    <w:sdtEndPr>
      <w:rPr>
        <w:noProof/>
      </w:rPr>
    </w:sdtEndPr>
    <w:sdtContent>
      <w:p w14:paraId="749140E9" w14:textId="77777777" w:rsidR="00B11B37" w:rsidRDefault="00B11B37">
        <w:pPr>
          <w:pStyle w:val="Footer"/>
          <w:jc w:val="right"/>
        </w:pPr>
        <w:r>
          <w:rPr>
            <w:noProof w:val="0"/>
          </w:rPr>
          <w:fldChar w:fldCharType="begin"/>
        </w:r>
        <w:r>
          <w:instrText xml:space="preserve"> PAGE   \* MERGEFORMAT </w:instrText>
        </w:r>
        <w:r>
          <w:rPr>
            <w:noProof w:val="0"/>
          </w:rPr>
          <w:fldChar w:fldCharType="separate"/>
        </w:r>
        <w:r w:rsidR="006D469E">
          <w:t>2</w:t>
        </w:r>
        <w:r>
          <w:fldChar w:fldCharType="end"/>
        </w:r>
      </w:p>
    </w:sdtContent>
  </w:sdt>
  <w:p w14:paraId="03741B1E" w14:textId="77777777" w:rsidR="00B11B37" w:rsidRDefault="00B11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3D92" w14:textId="77777777" w:rsidR="004D406A" w:rsidRDefault="004D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B817" w14:textId="77777777" w:rsidR="00B37616" w:rsidRDefault="00B37616" w:rsidP="009C3DF2">
      <w:pPr>
        <w:spacing w:after="0" w:line="240" w:lineRule="auto"/>
      </w:pPr>
      <w:r>
        <w:separator/>
      </w:r>
    </w:p>
  </w:footnote>
  <w:footnote w:type="continuationSeparator" w:id="0">
    <w:p w14:paraId="7229526F" w14:textId="77777777" w:rsidR="00B37616" w:rsidRDefault="00B37616" w:rsidP="009C3DF2">
      <w:pPr>
        <w:spacing w:after="0" w:line="240" w:lineRule="auto"/>
      </w:pPr>
      <w:r>
        <w:continuationSeparator/>
      </w:r>
    </w:p>
  </w:footnote>
  <w:footnote w:id="1">
    <w:p w14:paraId="5068492F" w14:textId="77777777" w:rsidR="004D406A" w:rsidRPr="004D406A" w:rsidRDefault="004D406A" w:rsidP="004D406A">
      <w:pPr>
        <w:pStyle w:val="NoSpacing"/>
        <w:spacing w:afterAutospacing="0"/>
        <w:rPr>
          <w:bCs/>
          <w:i/>
          <w:iCs/>
          <w:sz w:val="28"/>
        </w:rPr>
      </w:pPr>
      <w:r>
        <w:rPr>
          <w:rStyle w:val="FootnoteReference"/>
        </w:rPr>
        <w:footnoteRef/>
      </w:r>
      <w:r>
        <w:t xml:space="preserve"> </w:t>
      </w:r>
      <w:r w:rsidRPr="004D406A">
        <w:rPr>
          <w:i/>
          <w:iCs/>
          <w:sz w:val="22"/>
          <w:lang w:eastAsia="en-GB"/>
        </w:rPr>
        <w:t xml:space="preserve">This is an annual campaign. Branches must ensure that they are following the latest </w:t>
      </w:r>
      <w:hyperlink r:id="rId1" w:tooltip="https://www.ucu.org.uk/media/11618/Organising-under-GDPR---UCU-branch-guidance/pdf/UCU_-_organising_under_GDPR.pdf" w:history="1">
        <w:r w:rsidRPr="004D406A">
          <w:rPr>
            <w:rStyle w:val="Hyperlink"/>
            <w:rFonts w:cs="Arial"/>
            <w:b w:val="0"/>
            <w:i/>
            <w:iCs/>
            <w:color w:val="auto"/>
            <w:sz w:val="22"/>
            <w:u w:val="single"/>
          </w:rPr>
          <w:t>official UCU guidance on GDPR-compliant organising</w:t>
        </w:r>
      </w:hyperlink>
    </w:p>
    <w:p w14:paraId="4523E478" w14:textId="4BCC681D" w:rsidR="004D406A" w:rsidRDefault="004D40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CB57" w14:textId="77777777" w:rsidR="004D406A" w:rsidRDefault="004D4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1A10" w14:textId="77777777" w:rsidR="004D406A" w:rsidRDefault="004D4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6916" w14:textId="77777777" w:rsidR="004D406A" w:rsidRDefault="004D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011B"/>
    <w:multiLevelType w:val="hybridMultilevel"/>
    <w:tmpl w:val="0DA84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936BA"/>
    <w:multiLevelType w:val="hybridMultilevel"/>
    <w:tmpl w:val="5434D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162C6"/>
    <w:multiLevelType w:val="hybridMultilevel"/>
    <w:tmpl w:val="3D8ED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E2"/>
    <w:rsid w:val="00036147"/>
    <w:rsid w:val="000749B3"/>
    <w:rsid w:val="002A4521"/>
    <w:rsid w:val="00314982"/>
    <w:rsid w:val="004827AC"/>
    <w:rsid w:val="004D406A"/>
    <w:rsid w:val="005E0BF6"/>
    <w:rsid w:val="006746B1"/>
    <w:rsid w:val="006D469E"/>
    <w:rsid w:val="009C3DF2"/>
    <w:rsid w:val="00B104E2"/>
    <w:rsid w:val="00B11B37"/>
    <w:rsid w:val="00B37616"/>
    <w:rsid w:val="00CC18FF"/>
    <w:rsid w:val="00ED665B"/>
    <w:rsid w:val="00F4077A"/>
    <w:rsid w:val="00F9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D2C55"/>
  <w15:chartTrackingRefBased/>
  <w15:docId w15:val="{1CE2F7B6-3A78-4059-8F0F-F08A942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04E2"/>
    <w:pPr>
      <w:spacing w:after="100" w:afterAutospacing="1" w:line="300" w:lineRule="auto"/>
    </w:pPr>
    <w:rPr>
      <w:rFonts w:ascii="Verdana" w:eastAsia="Times New Roman" w:hAnsi="Verdana" w:cs="Times New Roman"/>
      <w:noProof/>
      <w:sz w:val="21"/>
      <w:szCs w:val="20"/>
    </w:rPr>
  </w:style>
  <w:style w:type="paragraph" w:styleId="Heading1">
    <w:name w:val="heading 1"/>
    <w:basedOn w:val="Normal"/>
    <w:next w:val="Normal"/>
    <w:link w:val="Heading1Char"/>
    <w:uiPriority w:val="9"/>
    <w:qFormat/>
    <w:rsid w:val="00036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61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61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104E2"/>
    <w:rPr>
      <w:rFonts w:ascii="Verdana" w:hAnsi="Verdana"/>
      <w:b/>
      <w:color w:val="FF1F8F"/>
      <w:sz w:val="21"/>
      <w:u w:val="none"/>
    </w:rPr>
  </w:style>
  <w:style w:type="paragraph" w:styleId="ListParagraph">
    <w:name w:val="List Paragraph"/>
    <w:basedOn w:val="Normal"/>
    <w:uiPriority w:val="34"/>
    <w:qFormat/>
    <w:rsid w:val="00B104E2"/>
    <w:pPr>
      <w:spacing w:after="160" w:afterAutospacing="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9C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DF2"/>
    <w:rPr>
      <w:rFonts w:ascii="Verdana" w:eastAsia="Times New Roman" w:hAnsi="Verdana" w:cs="Times New Roman"/>
      <w:noProof/>
      <w:sz w:val="21"/>
      <w:szCs w:val="20"/>
    </w:rPr>
  </w:style>
  <w:style w:type="paragraph" w:styleId="Footer">
    <w:name w:val="footer"/>
    <w:basedOn w:val="Normal"/>
    <w:link w:val="FooterChar"/>
    <w:uiPriority w:val="99"/>
    <w:unhideWhenUsed/>
    <w:rsid w:val="009C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DF2"/>
    <w:rPr>
      <w:rFonts w:ascii="Verdana" w:eastAsia="Times New Roman" w:hAnsi="Verdana" w:cs="Times New Roman"/>
      <w:noProof/>
      <w:sz w:val="21"/>
      <w:szCs w:val="20"/>
    </w:rPr>
  </w:style>
  <w:style w:type="character" w:styleId="Emphasis">
    <w:name w:val="Emphasis"/>
    <w:basedOn w:val="DefaultParagraphFont"/>
    <w:uiPriority w:val="20"/>
    <w:qFormat/>
    <w:rsid w:val="00036147"/>
    <w:rPr>
      <w:i/>
      <w:iCs/>
    </w:rPr>
  </w:style>
  <w:style w:type="paragraph" w:styleId="Subtitle">
    <w:name w:val="Subtitle"/>
    <w:basedOn w:val="Normal"/>
    <w:next w:val="Normal"/>
    <w:link w:val="SubtitleChar"/>
    <w:uiPriority w:val="11"/>
    <w:qFormat/>
    <w:rsid w:val="000361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147"/>
    <w:rPr>
      <w:rFonts w:eastAsiaTheme="minorEastAsia"/>
      <w:noProof/>
      <w:color w:val="5A5A5A" w:themeColor="text1" w:themeTint="A5"/>
      <w:spacing w:val="15"/>
    </w:rPr>
  </w:style>
  <w:style w:type="character" w:customStyle="1" w:styleId="Heading1Char">
    <w:name w:val="Heading 1 Char"/>
    <w:basedOn w:val="DefaultParagraphFont"/>
    <w:link w:val="Heading1"/>
    <w:uiPriority w:val="9"/>
    <w:rsid w:val="00036147"/>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036147"/>
    <w:rPr>
      <w:rFonts w:asciiTheme="majorHAnsi" w:eastAsiaTheme="majorEastAsia" w:hAnsiTheme="majorHAnsi" w:cstheme="majorBidi"/>
      <w:noProof/>
      <w:color w:val="2E74B5" w:themeColor="accent1" w:themeShade="BF"/>
      <w:sz w:val="26"/>
      <w:szCs w:val="26"/>
    </w:rPr>
  </w:style>
  <w:style w:type="character" w:styleId="Strong">
    <w:name w:val="Strong"/>
    <w:basedOn w:val="DefaultParagraphFont"/>
    <w:uiPriority w:val="22"/>
    <w:qFormat/>
    <w:rsid w:val="00036147"/>
    <w:rPr>
      <w:b/>
      <w:bCs/>
    </w:rPr>
  </w:style>
  <w:style w:type="paragraph" w:styleId="NoSpacing">
    <w:name w:val="No Spacing"/>
    <w:uiPriority w:val="1"/>
    <w:qFormat/>
    <w:rsid w:val="00036147"/>
    <w:pPr>
      <w:spacing w:after="0" w:afterAutospacing="1" w:line="240" w:lineRule="auto"/>
    </w:pPr>
    <w:rPr>
      <w:rFonts w:ascii="Verdana" w:eastAsia="Times New Roman" w:hAnsi="Verdana" w:cs="Times New Roman"/>
      <w:noProof/>
      <w:sz w:val="21"/>
      <w:szCs w:val="20"/>
    </w:rPr>
  </w:style>
  <w:style w:type="character" w:customStyle="1" w:styleId="Heading3Char">
    <w:name w:val="Heading 3 Char"/>
    <w:basedOn w:val="DefaultParagraphFont"/>
    <w:link w:val="Heading3"/>
    <w:uiPriority w:val="9"/>
    <w:rsid w:val="00036147"/>
    <w:rPr>
      <w:rFonts w:asciiTheme="majorHAnsi" w:eastAsiaTheme="majorEastAsia" w:hAnsiTheme="majorHAnsi" w:cstheme="majorBidi"/>
      <w:noProof/>
      <w:color w:val="1F4D78" w:themeColor="accent1" w:themeShade="7F"/>
      <w:sz w:val="24"/>
      <w:szCs w:val="24"/>
    </w:rPr>
  </w:style>
  <w:style w:type="character" w:customStyle="1" w:styleId="Heading4Char">
    <w:name w:val="Heading 4 Char"/>
    <w:basedOn w:val="DefaultParagraphFont"/>
    <w:link w:val="Heading4"/>
    <w:uiPriority w:val="9"/>
    <w:rsid w:val="00036147"/>
    <w:rPr>
      <w:rFonts w:asciiTheme="majorHAnsi" w:eastAsiaTheme="majorEastAsia" w:hAnsiTheme="majorHAnsi" w:cstheme="majorBidi"/>
      <w:i/>
      <w:iCs/>
      <w:noProof/>
      <w:color w:val="2E74B5" w:themeColor="accent1" w:themeShade="BF"/>
      <w:sz w:val="21"/>
      <w:szCs w:val="20"/>
    </w:rPr>
  </w:style>
  <w:style w:type="character" w:customStyle="1" w:styleId="Heading5Char">
    <w:name w:val="Heading 5 Char"/>
    <w:basedOn w:val="DefaultParagraphFont"/>
    <w:link w:val="Heading5"/>
    <w:uiPriority w:val="9"/>
    <w:rsid w:val="00036147"/>
    <w:rPr>
      <w:rFonts w:asciiTheme="majorHAnsi" w:eastAsiaTheme="majorEastAsia" w:hAnsiTheme="majorHAnsi" w:cstheme="majorBidi"/>
      <w:noProof/>
      <w:color w:val="2E74B5" w:themeColor="accent1" w:themeShade="BF"/>
      <w:sz w:val="21"/>
      <w:szCs w:val="20"/>
    </w:rPr>
  </w:style>
  <w:style w:type="character" w:styleId="SubtleEmphasis">
    <w:name w:val="Subtle Emphasis"/>
    <w:basedOn w:val="DefaultParagraphFont"/>
    <w:uiPriority w:val="19"/>
    <w:qFormat/>
    <w:rsid w:val="000749B3"/>
    <w:rPr>
      <w:i/>
      <w:iCs/>
      <w:color w:val="404040" w:themeColor="text1" w:themeTint="BF"/>
    </w:rPr>
  </w:style>
  <w:style w:type="paragraph" w:styleId="FootnoteText">
    <w:name w:val="footnote text"/>
    <w:basedOn w:val="Normal"/>
    <w:link w:val="FootnoteTextChar"/>
    <w:uiPriority w:val="99"/>
    <w:semiHidden/>
    <w:unhideWhenUsed/>
    <w:rsid w:val="004D406A"/>
    <w:pPr>
      <w:spacing w:after="0" w:line="240" w:lineRule="auto"/>
    </w:pPr>
    <w:rPr>
      <w:sz w:val="20"/>
    </w:rPr>
  </w:style>
  <w:style w:type="character" w:customStyle="1" w:styleId="FootnoteTextChar">
    <w:name w:val="Footnote Text Char"/>
    <w:basedOn w:val="DefaultParagraphFont"/>
    <w:link w:val="FootnoteText"/>
    <w:uiPriority w:val="99"/>
    <w:semiHidden/>
    <w:rsid w:val="004D406A"/>
    <w:rPr>
      <w:rFonts w:ascii="Verdana" w:eastAsia="Times New Roman" w:hAnsi="Verdana" w:cs="Times New Roman"/>
      <w:noProof/>
      <w:sz w:val="20"/>
      <w:szCs w:val="20"/>
    </w:rPr>
  </w:style>
  <w:style w:type="character" w:styleId="FootnoteReference">
    <w:name w:val="footnote reference"/>
    <w:basedOn w:val="DefaultParagraphFont"/>
    <w:uiPriority w:val="99"/>
    <w:semiHidden/>
    <w:unhideWhenUsed/>
    <w:rsid w:val="004D4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qadmin@ucu.org.uk" TargetMode="External"/><Relationship Id="rId4" Type="http://schemas.openxmlformats.org/officeDocument/2006/relationships/settings" Target="settings.xml"/><Relationship Id="rId9" Type="http://schemas.openxmlformats.org/officeDocument/2006/relationships/hyperlink" Target="https://www.ucu.org.uk/article/1940/Equality-advice-and-guidanc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cu.org.uk/media/11618/Organising-under-GDPR---UCU-branch-guidance/pdf/UCU_-_organising_under_GD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DC05-2F19-422B-AB16-FCAAD5E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Russell</dc:creator>
  <cp:keywords/>
  <dc:description/>
  <cp:lastModifiedBy>Sharon Russell</cp:lastModifiedBy>
  <cp:revision>2</cp:revision>
  <dcterms:created xsi:type="dcterms:W3CDTF">2021-10-12T06:40:00Z</dcterms:created>
  <dcterms:modified xsi:type="dcterms:W3CDTF">2021-10-12T06:40:00Z</dcterms:modified>
</cp:coreProperties>
</file>